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B05" w:rsidRPr="006C1AE9" w:rsidRDefault="00196B05" w:rsidP="00196B05">
      <w:pPr>
        <w:rPr>
          <w:rFonts w:asciiTheme="majorBidi" w:hAnsiTheme="majorBidi" w:cstheme="majorBidi"/>
          <w:b/>
          <w:bCs/>
          <w:sz w:val="44"/>
          <w:szCs w:val="44"/>
        </w:rPr>
      </w:pPr>
    </w:p>
    <w:p w:rsidR="00196B05" w:rsidRPr="006C1AE9" w:rsidRDefault="00196B05" w:rsidP="00196B05">
      <w:pPr>
        <w:rPr>
          <w:rFonts w:asciiTheme="majorBidi" w:hAnsiTheme="majorBidi" w:cstheme="majorBidi"/>
          <w:b/>
          <w:bCs/>
          <w:sz w:val="44"/>
          <w:szCs w:val="44"/>
        </w:rPr>
      </w:pPr>
    </w:p>
    <w:p w:rsidR="00196B05" w:rsidRPr="006C1AE9" w:rsidRDefault="00196B05" w:rsidP="00196B05">
      <w:pPr>
        <w:jc w:val="center"/>
        <w:rPr>
          <w:rFonts w:asciiTheme="majorBidi" w:hAnsiTheme="majorBidi" w:cstheme="majorBidi"/>
          <w:b/>
          <w:bCs/>
          <w:sz w:val="44"/>
          <w:szCs w:val="44"/>
        </w:rPr>
      </w:pPr>
      <w:r w:rsidRPr="006C1AE9">
        <w:rPr>
          <w:rFonts w:asciiTheme="majorBidi" w:hAnsiTheme="majorBidi" w:cstheme="majorBidi"/>
          <w:b/>
          <w:bCs/>
          <w:sz w:val="44"/>
          <w:szCs w:val="44"/>
        </w:rPr>
        <w:t>The perception of immigrant Afghan women residing in Gonbad city in Iran regarding the relationship between nutrition and health of        children under age 5</w:t>
      </w:r>
    </w:p>
    <w:p w:rsidR="00196B05" w:rsidRPr="006C1AE9" w:rsidRDefault="00196B05" w:rsidP="00196B05">
      <w:pPr>
        <w:jc w:val="center"/>
        <w:rPr>
          <w:rFonts w:asciiTheme="majorBidi" w:hAnsiTheme="majorBidi" w:cstheme="majorBidi"/>
          <w:b/>
          <w:bCs/>
          <w:sz w:val="32"/>
          <w:szCs w:val="32"/>
        </w:rPr>
      </w:pPr>
    </w:p>
    <w:p w:rsidR="00196B05" w:rsidRPr="006C1AE9" w:rsidRDefault="00196B05" w:rsidP="00196B05">
      <w:pPr>
        <w:jc w:val="center"/>
        <w:rPr>
          <w:rFonts w:asciiTheme="majorBidi" w:hAnsiTheme="majorBidi" w:cstheme="majorBidi"/>
          <w:b/>
          <w:bCs/>
          <w:sz w:val="32"/>
          <w:szCs w:val="32"/>
        </w:rPr>
      </w:pPr>
      <w:r w:rsidRPr="006C1AE9">
        <w:rPr>
          <w:rFonts w:asciiTheme="majorBidi" w:hAnsiTheme="majorBidi" w:cstheme="majorBidi"/>
          <w:b/>
          <w:bCs/>
          <w:sz w:val="32"/>
          <w:szCs w:val="32"/>
        </w:rPr>
        <w:t>Master of Public Health Thesis</w:t>
      </w:r>
    </w:p>
    <w:p w:rsidR="00196B05" w:rsidRPr="006C1AE9" w:rsidRDefault="00196B05" w:rsidP="00196B05">
      <w:pPr>
        <w:jc w:val="center"/>
        <w:rPr>
          <w:rFonts w:asciiTheme="majorBidi" w:hAnsiTheme="majorBidi" w:cstheme="majorBidi"/>
          <w:b/>
          <w:bCs/>
          <w:sz w:val="32"/>
          <w:szCs w:val="32"/>
        </w:rPr>
      </w:pPr>
      <w:r w:rsidRPr="006C1AE9">
        <w:rPr>
          <w:rFonts w:asciiTheme="majorBidi" w:hAnsiTheme="majorBidi" w:cstheme="majorBidi"/>
          <w:b/>
          <w:bCs/>
          <w:sz w:val="32"/>
          <w:szCs w:val="32"/>
        </w:rPr>
        <w:t>Bita Hedayati</w:t>
      </w:r>
    </w:p>
    <w:p w:rsidR="00196B05" w:rsidRPr="006C1AE9" w:rsidRDefault="00196B05" w:rsidP="00196B05">
      <w:pPr>
        <w:jc w:val="center"/>
        <w:rPr>
          <w:rFonts w:asciiTheme="majorBidi" w:hAnsiTheme="majorBidi" w:cstheme="majorBidi"/>
          <w:b/>
          <w:bCs/>
          <w:sz w:val="32"/>
          <w:szCs w:val="32"/>
        </w:rPr>
      </w:pPr>
      <w:r w:rsidRPr="006C1AE9">
        <w:rPr>
          <w:rFonts w:asciiTheme="majorBidi" w:hAnsiTheme="majorBidi" w:cstheme="majorBidi"/>
          <w:b/>
          <w:bCs/>
          <w:sz w:val="32"/>
          <w:szCs w:val="32"/>
        </w:rPr>
        <w:t>Spring 2016</w:t>
      </w:r>
    </w:p>
    <w:p w:rsidR="00196B05" w:rsidRPr="006C1AE9" w:rsidRDefault="00196B05" w:rsidP="00196B05">
      <w:pPr>
        <w:jc w:val="center"/>
        <w:rPr>
          <w:rFonts w:asciiTheme="majorBidi" w:hAnsiTheme="majorBidi" w:cstheme="majorBidi"/>
          <w:b/>
          <w:bCs/>
          <w:sz w:val="32"/>
          <w:szCs w:val="32"/>
        </w:rPr>
      </w:pPr>
      <w:r w:rsidRPr="006C1AE9">
        <w:rPr>
          <w:rFonts w:asciiTheme="majorBidi" w:hAnsiTheme="majorBidi" w:cstheme="majorBidi"/>
          <w:b/>
          <w:bCs/>
          <w:sz w:val="32"/>
          <w:szCs w:val="32"/>
        </w:rPr>
        <w:t>Instructor: Dr. Neda Moayad</w:t>
      </w:r>
    </w:p>
    <w:p w:rsidR="00196B05" w:rsidRPr="006C1AE9" w:rsidRDefault="00196B05" w:rsidP="00196B05"/>
    <w:p w:rsidR="00196B05" w:rsidRPr="006C1AE9" w:rsidRDefault="00196B05" w:rsidP="00196B05"/>
    <w:p w:rsidR="00196B05" w:rsidRPr="006C1AE9" w:rsidRDefault="00196B05" w:rsidP="00196B05"/>
    <w:p w:rsidR="00196B05" w:rsidRPr="006C1AE9" w:rsidRDefault="00196B05" w:rsidP="00196B05">
      <w:pPr>
        <w:rPr>
          <w:rFonts w:asciiTheme="majorBidi" w:hAnsiTheme="majorBidi" w:cstheme="majorBidi"/>
          <w:b/>
          <w:bCs/>
          <w:sz w:val="56"/>
          <w:szCs w:val="56"/>
        </w:rPr>
      </w:pPr>
    </w:p>
    <w:p w:rsidR="00196B05" w:rsidRPr="006C1AE9" w:rsidRDefault="00196B05" w:rsidP="00196B05">
      <w:pPr>
        <w:rPr>
          <w:rFonts w:asciiTheme="majorBidi" w:hAnsiTheme="majorBidi" w:cstheme="majorBidi"/>
          <w:b/>
          <w:bCs/>
          <w:sz w:val="56"/>
          <w:szCs w:val="56"/>
        </w:rPr>
      </w:pPr>
    </w:p>
    <w:p w:rsidR="00196B05" w:rsidRPr="006C1AE9" w:rsidRDefault="00196B05" w:rsidP="00196B05">
      <w:pPr>
        <w:rPr>
          <w:rFonts w:asciiTheme="majorBidi" w:hAnsiTheme="majorBidi" w:cstheme="majorBidi"/>
          <w:b/>
          <w:bCs/>
          <w:sz w:val="56"/>
          <w:szCs w:val="56"/>
        </w:rPr>
      </w:pPr>
    </w:p>
    <w:p w:rsidR="00196B05" w:rsidRPr="006C1AE9" w:rsidRDefault="00196B05" w:rsidP="00196B05">
      <w:pPr>
        <w:rPr>
          <w:rFonts w:asciiTheme="majorBidi" w:hAnsiTheme="majorBidi" w:cstheme="majorBidi"/>
          <w:b/>
          <w:bCs/>
          <w:sz w:val="56"/>
          <w:szCs w:val="56"/>
        </w:rPr>
      </w:pPr>
    </w:p>
    <w:p w:rsidR="00D46566" w:rsidRPr="006C1AE9" w:rsidRDefault="00D46566" w:rsidP="00196B05"/>
    <w:p w:rsidR="00D46566" w:rsidRPr="006C1AE9" w:rsidRDefault="00D46566" w:rsidP="00D46566">
      <w:pPr>
        <w:pStyle w:val="NormalWeb"/>
        <w:jc w:val="center"/>
        <w:rPr>
          <w:i/>
          <w:iCs/>
          <w:sz w:val="36"/>
          <w:szCs w:val="36"/>
        </w:rPr>
      </w:pPr>
      <w:r w:rsidRPr="006C1AE9">
        <w:rPr>
          <w:sz w:val="28"/>
          <w:szCs w:val="28"/>
        </w:rPr>
        <w:lastRenderedPageBreak/>
        <w:t> </w:t>
      </w:r>
      <w:r w:rsidRPr="006C1AE9">
        <w:rPr>
          <w:rStyle w:val="Strong"/>
          <w:i/>
          <w:iCs/>
          <w:sz w:val="36"/>
          <w:szCs w:val="36"/>
        </w:rPr>
        <w:t>ACKNOWLEDGEMENT</w:t>
      </w:r>
    </w:p>
    <w:p w:rsidR="00D46566" w:rsidRPr="006C1AE9" w:rsidRDefault="00D46566" w:rsidP="006D280C">
      <w:pPr>
        <w:pStyle w:val="Heading1"/>
        <w:jc w:val="both"/>
        <w:rPr>
          <w:rFonts w:asciiTheme="majorBidi" w:hAnsiTheme="majorBidi" w:cstheme="majorBidi"/>
          <w:b w:val="0"/>
          <w:bCs w:val="0"/>
          <w:sz w:val="28"/>
          <w:szCs w:val="28"/>
        </w:rPr>
      </w:pPr>
      <w:r w:rsidRPr="006C1AE9">
        <w:rPr>
          <w:rFonts w:asciiTheme="majorBidi" w:hAnsiTheme="majorBidi" w:cstheme="majorBidi"/>
          <w:b w:val="0"/>
          <w:bCs w:val="0"/>
          <w:sz w:val="28"/>
          <w:szCs w:val="28"/>
        </w:rPr>
        <w:t xml:space="preserve">I would first like to thank my thesis advisor Dr. Neda Moayad from the School of Public Health at </w:t>
      </w:r>
      <w:hyperlink r:id="rId8" w:history="1">
        <w:r w:rsidRPr="006C1AE9">
          <w:rPr>
            <w:rStyle w:val="Hyperlink"/>
            <w:b w:val="0"/>
            <w:bCs w:val="0"/>
            <w:color w:val="auto"/>
            <w:sz w:val="28"/>
            <w:szCs w:val="28"/>
            <w:u w:val="none"/>
          </w:rPr>
          <w:t>University of North Texas HSC Fort Worth</w:t>
        </w:r>
      </w:hyperlink>
      <w:r w:rsidRPr="006C1AE9">
        <w:rPr>
          <w:rFonts w:asciiTheme="majorBidi" w:hAnsiTheme="majorBidi" w:cstheme="majorBidi"/>
          <w:b w:val="0"/>
          <w:bCs w:val="0"/>
          <w:sz w:val="28"/>
          <w:szCs w:val="28"/>
        </w:rPr>
        <w:t>. I would like to express my deepest gratitude to her for excellent guidance, caring, patience, and providing me with an excellent atmosphere for doing research. She consistently allowed this paper to be my own work, but steered me in the right the direction whenever she thought I needed it.</w:t>
      </w:r>
    </w:p>
    <w:p w:rsidR="00D46566" w:rsidRPr="006C1AE9" w:rsidRDefault="00D46566" w:rsidP="006D280C">
      <w:pPr>
        <w:pStyle w:val="NormalWeb"/>
        <w:jc w:val="both"/>
        <w:rPr>
          <w:sz w:val="28"/>
          <w:szCs w:val="28"/>
        </w:rPr>
      </w:pPr>
      <w:r w:rsidRPr="006C1AE9">
        <w:rPr>
          <w:sz w:val="28"/>
          <w:szCs w:val="28"/>
        </w:rPr>
        <w:t xml:space="preserve">I would also like to acknowledge Pro. Kristine Lykens from the School of Public Health at </w:t>
      </w:r>
      <w:hyperlink r:id="rId9" w:history="1">
        <w:r w:rsidRPr="006C1AE9">
          <w:rPr>
            <w:rStyle w:val="Hyperlink"/>
            <w:color w:val="auto"/>
            <w:sz w:val="28"/>
            <w:szCs w:val="28"/>
            <w:u w:val="none"/>
          </w:rPr>
          <w:t>University of North Texas HSC Fort Worth</w:t>
        </w:r>
      </w:hyperlink>
      <w:r w:rsidRPr="006C1AE9">
        <w:rPr>
          <w:sz w:val="28"/>
          <w:szCs w:val="28"/>
        </w:rPr>
        <w:t xml:space="preserve"> for her very valuable comments on this thesis. I would also like to thank Dr. Roksana Mirkazemi who helped me to choose the topic of my thesis and supported me in my work.</w:t>
      </w:r>
    </w:p>
    <w:p w:rsidR="00B02F78" w:rsidRPr="006C1AE9" w:rsidRDefault="00D46566" w:rsidP="006D280C">
      <w:pPr>
        <w:pStyle w:val="NormalWeb"/>
        <w:jc w:val="both"/>
        <w:rPr>
          <w:sz w:val="28"/>
          <w:szCs w:val="28"/>
        </w:rPr>
      </w:pPr>
      <w:r w:rsidRPr="006C1AE9">
        <w:rPr>
          <w:sz w:val="28"/>
          <w:szCs w:val="28"/>
        </w:rPr>
        <w:t xml:space="preserve"> Finally, I must express my very profound gratitude to my parents for providing me with unfailing support and continuous encouragement throughout my years of study and through the process of researching and writing this thesis. This accomplishment would not have been possible without them. </w:t>
      </w:r>
    </w:p>
    <w:p w:rsidR="00D46566" w:rsidRPr="006C1AE9" w:rsidRDefault="00B02F78" w:rsidP="00D46566">
      <w:pPr>
        <w:pStyle w:val="NormalWeb"/>
        <w:rPr>
          <w:sz w:val="28"/>
          <w:szCs w:val="28"/>
        </w:rPr>
      </w:pPr>
      <w:r w:rsidRPr="006C1AE9">
        <w:rPr>
          <w:sz w:val="28"/>
          <w:szCs w:val="28"/>
        </w:rPr>
        <w:t>Thank you</w:t>
      </w:r>
    </w:p>
    <w:p w:rsidR="00D46566" w:rsidRPr="006C1AE9" w:rsidRDefault="00D46566" w:rsidP="00D46566">
      <w:pPr>
        <w:spacing w:before="100" w:beforeAutospacing="1" w:after="100" w:afterAutospacing="1" w:line="240" w:lineRule="auto"/>
        <w:rPr>
          <w:rFonts w:ascii="Times New Roman" w:eastAsia="Times New Roman" w:hAnsi="Times New Roman" w:cs="Times New Roman"/>
          <w:sz w:val="28"/>
          <w:szCs w:val="28"/>
        </w:rPr>
      </w:pPr>
      <w:r w:rsidRPr="006C1AE9">
        <w:rPr>
          <w:rFonts w:ascii="Times New Roman" w:eastAsia="Times New Roman" w:hAnsi="Times New Roman" w:cs="Times New Roman"/>
          <w:sz w:val="28"/>
          <w:szCs w:val="28"/>
        </w:rPr>
        <w:t>Bita Hedayati</w:t>
      </w:r>
    </w:p>
    <w:p w:rsidR="00B02F78" w:rsidRPr="006C1AE9" w:rsidRDefault="00B02F78"/>
    <w:p w:rsidR="00B02F78" w:rsidRPr="006C1AE9" w:rsidRDefault="00B02F78">
      <w:r w:rsidRPr="006C1AE9">
        <w:br w:type="page"/>
      </w:r>
    </w:p>
    <w:p w:rsidR="00B02F78" w:rsidRPr="006C1AE9" w:rsidRDefault="00B02F78">
      <w:pPr>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 xml:space="preserve">Abstract </w:t>
      </w:r>
    </w:p>
    <w:p w:rsidR="00B953A9" w:rsidRPr="006C1AE9" w:rsidRDefault="00B953A9" w:rsidP="006D280C">
      <w:pPr>
        <w:pStyle w:val="Body"/>
        <w:jc w:val="both"/>
        <w:rPr>
          <w:rStyle w:val="hvr"/>
          <w:rFonts w:asciiTheme="majorBidi" w:eastAsia="Cambria" w:hAnsiTheme="majorBidi" w:cstheme="majorBidi"/>
          <w:color w:val="auto"/>
          <w:sz w:val="28"/>
          <w:szCs w:val="28"/>
          <w:lang w:val="it-IT"/>
        </w:rPr>
      </w:pPr>
      <w:r w:rsidRPr="006C1AE9">
        <w:rPr>
          <w:rStyle w:val="hvr"/>
          <w:rFonts w:asciiTheme="majorBidi" w:eastAsia="Cambria" w:hAnsiTheme="majorBidi" w:cstheme="majorBidi"/>
          <w:color w:val="auto"/>
          <w:sz w:val="28"/>
          <w:szCs w:val="28"/>
        </w:rPr>
        <w:t>Malnutrition has great impact on morbidity and mortality of children under age five in the world. One of the factors impacting the quality of nutrition for children under age five is the perception of care givers regarding nutrition and health of children .The purpose of the study</w:t>
      </w:r>
      <w:r w:rsidRPr="006C1AE9">
        <w:rPr>
          <w:rFonts w:asciiTheme="majorBidi" w:eastAsia="Cambria" w:hAnsiTheme="majorBidi" w:cstheme="majorBidi"/>
          <w:color w:val="auto"/>
          <w:sz w:val="28"/>
          <w:szCs w:val="28"/>
        </w:rPr>
        <w:t xml:space="preserve"> </w:t>
      </w:r>
      <w:r w:rsidRPr="006C1AE9">
        <w:rPr>
          <w:rStyle w:val="hvr"/>
          <w:rFonts w:asciiTheme="majorBidi" w:eastAsia="Cambria" w:hAnsiTheme="majorBidi" w:cstheme="majorBidi"/>
          <w:color w:val="auto"/>
          <w:sz w:val="28"/>
          <w:szCs w:val="28"/>
        </w:rPr>
        <w:t>was to explore the perception of immigrant Afghan women residing in Gonbad city in Iran</w:t>
      </w:r>
      <w:r w:rsidRPr="006C1AE9">
        <w:rPr>
          <w:rFonts w:asciiTheme="majorBidi" w:eastAsia="Cambria" w:hAnsiTheme="majorBidi" w:cstheme="majorBidi"/>
          <w:color w:val="auto"/>
          <w:sz w:val="28"/>
          <w:szCs w:val="28"/>
        </w:rPr>
        <w:t xml:space="preserve"> </w:t>
      </w:r>
      <w:r w:rsidRPr="006C1AE9">
        <w:rPr>
          <w:rStyle w:val="hvr"/>
          <w:rFonts w:asciiTheme="majorBidi" w:eastAsia="Cambria" w:hAnsiTheme="majorBidi" w:cstheme="majorBidi"/>
          <w:color w:val="auto"/>
          <w:sz w:val="28"/>
          <w:szCs w:val="28"/>
        </w:rPr>
        <w:t>regarding the relationship between nutrition and health of children under age five. Twenty five immigrant Afghan women</w:t>
      </w:r>
      <w:r w:rsidRPr="006C1AE9">
        <w:rPr>
          <w:rFonts w:asciiTheme="majorBidi" w:eastAsia="Cambria" w:hAnsiTheme="majorBidi" w:cstheme="majorBidi"/>
          <w:color w:val="auto"/>
          <w:sz w:val="28"/>
          <w:szCs w:val="28"/>
        </w:rPr>
        <w:t xml:space="preserve"> </w:t>
      </w:r>
      <w:r w:rsidRPr="006C1AE9">
        <w:rPr>
          <w:rStyle w:val="hvr"/>
          <w:rFonts w:asciiTheme="majorBidi" w:eastAsia="Cambria" w:hAnsiTheme="majorBidi" w:cstheme="majorBidi"/>
          <w:color w:val="auto"/>
          <w:sz w:val="28"/>
          <w:szCs w:val="28"/>
        </w:rPr>
        <w:t>aged 15-45, were interviewed at their homes.</w:t>
      </w:r>
      <w:r w:rsidRPr="006C1AE9">
        <w:rPr>
          <w:rFonts w:asciiTheme="majorBidi" w:eastAsia="Cambria" w:hAnsiTheme="majorBidi" w:cstheme="majorBidi"/>
          <w:color w:val="auto"/>
          <w:sz w:val="28"/>
          <w:szCs w:val="28"/>
        </w:rPr>
        <w:t xml:space="preserve"> </w:t>
      </w:r>
      <w:r w:rsidRPr="006C1AE9">
        <w:rPr>
          <w:rStyle w:val="hvr"/>
          <w:rFonts w:asciiTheme="majorBidi" w:eastAsia="Cambria" w:hAnsiTheme="majorBidi" w:cstheme="majorBidi"/>
          <w:color w:val="auto"/>
          <w:sz w:val="28"/>
          <w:szCs w:val="28"/>
        </w:rPr>
        <w:t>The findings showed that</w:t>
      </w:r>
      <w:r w:rsidRPr="006C1AE9">
        <w:rPr>
          <w:rFonts w:asciiTheme="majorBidi" w:eastAsia="Cambria" w:hAnsiTheme="majorBidi" w:cstheme="majorBidi"/>
          <w:color w:val="auto"/>
          <w:sz w:val="28"/>
          <w:szCs w:val="28"/>
        </w:rPr>
        <w:t xml:space="preserve"> </w:t>
      </w:r>
      <w:r w:rsidRPr="006C1AE9">
        <w:rPr>
          <w:rStyle w:val="hvr"/>
          <w:rFonts w:asciiTheme="majorBidi" w:eastAsia="Cambria" w:hAnsiTheme="majorBidi" w:cstheme="majorBidi"/>
          <w:color w:val="auto"/>
          <w:sz w:val="28"/>
          <w:szCs w:val="28"/>
        </w:rPr>
        <w:t>Afghan women in Iran link the concept of nutrition to optimal growth, gaining weight, energy, cognitive development and less frequent illnesses. Participants mentioned malnutrition can lead to underweight, stunting and lack of energy in children. The participants perceived breastfeeding as the best nutritional source for children up to two years of age</w:t>
      </w:r>
      <w:r w:rsidRPr="006C1AE9">
        <w:rPr>
          <w:rFonts w:asciiTheme="majorBidi" w:eastAsia="Cambria" w:hAnsiTheme="majorBidi" w:cstheme="majorBidi"/>
          <w:color w:val="auto"/>
          <w:sz w:val="28"/>
          <w:szCs w:val="28"/>
        </w:rPr>
        <w:t xml:space="preserve"> </w:t>
      </w:r>
      <w:r w:rsidRPr="006C1AE9">
        <w:rPr>
          <w:rStyle w:val="hvr"/>
          <w:rFonts w:asciiTheme="majorBidi" w:eastAsia="Cambria" w:hAnsiTheme="majorBidi" w:cstheme="majorBidi"/>
          <w:color w:val="auto"/>
          <w:sz w:val="28"/>
          <w:szCs w:val="28"/>
        </w:rPr>
        <w:t xml:space="preserve">and are likely to initiate complementary food for children at age six months. </w:t>
      </w:r>
      <w:r w:rsidRPr="006C1AE9">
        <w:rPr>
          <w:rStyle w:val="hvr"/>
          <w:rFonts w:asciiTheme="majorBidi" w:eastAsia="Cambria" w:hAnsiTheme="majorBidi" w:cstheme="majorBidi"/>
          <w:color w:val="auto"/>
          <w:sz w:val="28"/>
          <w:szCs w:val="28"/>
          <w:lang w:val="nl-NL"/>
        </w:rPr>
        <w:t xml:space="preserve"> Afghan</w:t>
      </w:r>
      <w:r w:rsidRPr="006C1AE9">
        <w:rPr>
          <w:rStyle w:val="hvr"/>
          <w:rFonts w:asciiTheme="majorBidi" w:eastAsia="Cambria" w:hAnsiTheme="majorBidi" w:cstheme="majorBidi"/>
          <w:color w:val="auto"/>
          <w:sz w:val="28"/>
          <w:szCs w:val="28"/>
        </w:rPr>
        <w:t xml:space="preserve"> Families tend to have several children and lack of knowledge of care givers may cause lack of adequate attention to nutritional needs of each child and the symptoms caused by malnutrition in children.  The participant were most likely to take their children to health center in Iran up to two years of age and check up their optimal growth and vaccinations. Since doctor's visits take place in time of illnesses after two years of age.  Malnourished children are more likely to be diagnosed and treated under age two, however after age two, children are less likely to be diagnosed among </w:t>
      </w:r>
      <w:r w:rsidRPr="006C1AE9">
        <w:rPr>
          <w:rStyle w:val="hvr"/>
          <w:rFonts w:asciiTheme="majorBidi" w:eastAsia="Cambria" w:hAnsiTheme="majorBidi" w:cstheme="majorBidi"/>
          <w:color w:val="auto"/>
          <w:sz w:val="28"/>
          <w:szCs w:val="28"/>
          <w:lang w:val="da-DK"/>
        </w:rPr>
        <w:t>Afghan famil</w:t>
      </w:r>
      <w:r w:rsidRPr="006C1AE9">
        <w:rPr>
          <w:rStyle w:val="hvr"/>
          <w:rFonts w:asciiTheme="majorBidi" w:eastAsia="Cambria" w:hAnsiTheme="majorBidi" w:cstheme="majorBidi"/>
          <w:color w:val="auto"/>
          <w:sz w:val="28"/>
          <w:szCs w:val="28"/>
        </w:rPr>
        <w:t xml:space="preserve">is </w:t>
      </w:r>
      <w:r w:rsidRPr="006C1AE9">
        <w:rPr>
          <w:rStyle w:val="hvr"/>
          <w:rFonts w:asciiTheme="majorBidi" w:eastAsia="Cambria" w:hAnsiTheme="majorBidi" w:cstheme="majorBidi"/>
          <w:color w:val="auto"/>
          <w:sz w:val="28"/>
          <w:szCs w:val="28"/>
          <w:lang w:val="it-IT"/>
        </w:rPr>
        <w:t xml:space="preserve">in Iran. </w:t>
      </w:r>
    </w:p>
    <w:p w:rsidR="00B953A9" w:rsidRPr="006C1AE9" w:rsidRDefault="00B953A9" w:rsidP="006D280C">
      <w:pPr>
        <w:jc w:val="both"/>
        <w:rPr>
          <w:rFonts w:asciiTheme="majorBidi" w:hAnsiTheme="majorBidi" w:cstheme="majorBidi"/>
          <w:b/>
          <w:bCs/>
        </w:rPr>
      </w:pPr>
    </w:p>
    <w:p w:rsidR="00B02F78" w:rsidRPr="006C1AE9" w:rsidRDefault="00B02F78" w:rsidP="006D280C">
      <w:pPr>
        <w:jc w:val="both"/>
        <w:rPr>
          <w:rFonts w:asciiTheme="majorBidi" w:hAnsiTheme="majorBidi" w:cstheme="majorBidi"/>
          <w:b/>
          <w:bCs/>
          <w:i/>
          <w:iCs/>
          <w:sz w:val="36"/>
          <w:szCs w:val="36"/>
        </w:rPr>
      </w:pPr>
    </w:p>
    <w:p w:rsidR="00B02F78" w:rsidRPr="006C1AE9" w:rsidRDefault="00B02F78" w:rsidP="006D280C">
      <w:pPr>
        <w:jc w:val="both"/>
        <w:rPr>
          <w:rFonts w:asciiTheme="majorBidi" w:hAnsiTheme="majorBidi" w:cstheme="majorBidi"/>
          <w:b/>
          <w:bCs/>
          <w:i/>
          <w:iCs/>
          <w:sz w:val="36"/>
          <w:szCs w:val="36"/>
        </w:rPr>
      </w:pPr>
    </w:p>
    <w:p w:rsidR="00B02F78" w:rsidRPr="006C1AE9" w:rsidRDefault="00B02F78" w:rsidP="006D280C">
      <w:pPr>
        <w:jc w:val="both"/>
        <w:rPr>
          <w:rFonts w:asciiTheme="majorBidi" w:hAnsiTheme="majorBidi" w:cstheme="majorBidi"/>
          <w:b/>
          <w:bCs/>
          <w:i/>
          <w:iCs/>
          <w:sz w:val="36"/>
          <w:szCs w:val="36"/>
        </w:rPr>
      </w:pPr>
    </w:p>
    <w:p w:rsidR="00B02F78" w:rsidRPr="006C1AE9" w:rsidRDefault="00B02F78" w:rsidP="006D280C">
      <w:pPr>
        <w:jc w:val="both"/>
        <w:rPr>
          <w:rFonts w:asciiTheme="majorBidi" w:hAnsiTheme="majorBidi" w:cstheme="majorBidi"/>
          <w:b/>
          <w:bCs/>
          <w:i/>
          <w:iCs/>
          <w:sz w:val="36"/>
          <w:szCs w:val="36"/>
        </w:rPr>
      </w:pPr>
    </w:p>
    <w:p w:rsidR="00B02F78" w:rsidRPr="006C1AE9" w:rsidRDefault="00B02F78">
      <w:pPr>
        <w:rPr>
          <w:rFonts w:asciiTheme="majorBidi" w:hAnsiTheme="majorBidi" w:cstheme="majorBidi"/>
          <w:b/>
          <w:bCs/>
          <w:i/>
          <w:iCs/>
          <w:sz w:val="36"/>
          <w:szCs w:val="36"/>
        </w:rPr>
      </w:pPr>
    </w:p>
    <w:p w:rsidR="00B02F78" w:rsidRPr="006C1AE9" w:rsidRDefault="00B02F78">
      <w:pPr>
        <w:rPr>
          <w:rFonts w:asciiTheme="majorBidi" w:hAnsiTheme="majorBidi" w:cstheme="majorBidi"/>
          <w:b/>
          <w:bCs/>
          <w:i/>
          <w:iCs/>
          <w:sz w:val="36"/>
          <w:szCs w:val="36"/>
        </w:rPr>
      </w:pPr>
    </w:p>
    <w:p w:rsidR="00415F02" w:rsidRPr="006C1AE9" w:rsidRDefault="00B02F78" w:rsidP="00CB2417">
      <w:pPr>
        <w:jc w:val="both"/>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Table of contents</w:t>
      </w:r>
    </w:p>
    <w:p w:rsidR="00861FE5" w:rsidRPr="006C1AE9" w:rsidRDefault="00861FE5" w:rsidP="00CB2417">
      <w:pPr>
        <w:jc w:val="both"/>
        <w:rPr>
          <w:rFonts w:asciiTheme="majorBidi" w:hAnsiTheme="majorBidi" w:cstheme="majorBidi"/>
          <w:b/>
          <w:bCs/>
          <w:i/>
          <w:iCs/>
          <w:sz w:val="36"/>
          <w:szCs w:val="36"/>
        </w:rPr>
      </w:pPr>
      <w:r w:rsidRPr="006C1AE9">
        <w:rPr>
          <w:rFonts w:asciiTheme="majorBidi" w:hAnsiTheme="majorBidi" w:cstheme="majorBidi"/>
          <w:b/>
          <w:bCs/>
          <w:i/>
          <w:iCs/>
          <w:sz w:val="36"/>
          <w:szCs w:val="36"/>
          <w:u w:val="single"/>
        </w:rPr>
        <w:t xml:space="preserve">Chapter  </w:t>
      </w:r>
      <w:r w:rsidRPr="006C1AE9">
        <w:rPr>
          <w:rFonts w:asciiTheme="majorBidi" w:hAnsiTheme="majorBidi" w:cstheme="majorBidi"/>
          <w:b/>
          <w:bCs/>
          <w:i/>
          <w:iCs/>
          <w:sz w:val="36"/>
          <w:szCs w:val="36"/>
        </w:rPr>
        <w:t xml:space="preserve">                                                         </w:t>
      </w:r>
      <w:r w:rsidRPr="006C1AE9">
        <w:rPr>
          <w:rFonts w:asciiTheme="majorBidi" w:hAnsiTheme="majorBidi" w:cstheme="majorBidi"/>
          <w:b/>
          <w:bCs/>
          <w:i/>
          <w:iCs/>
          <w:sz w:val="36"/>
          <w:szCs w:val="36"/>
          <w:u w:val="single"/>
        </w:rPr>
        <w:t>pages</w:t>
      </w:r>
      <w:r w:rsidRPr="006C1AE9">
        <w:rPr>
          <w:rFonts w:asciiTheme="majorBidi" w:hAnsiTheme="majorBidi" w:cstheme="majorBidi"/>
          <w:b/>
          <w:bCs/>
          <w:i/>
          <w:iCs/>
          <w:sz w:val="36"/>
          <w:szCs w:val="36"/>
        </w:rPr>
        <w:t xml:space="preserve"> </w:t>
      </w:r>
    </w:p>
    <w:p w:rsidR="00861FE5" w:rsidRPr="006C1AE9" w:rsidRDefault="00861FE5" w:rsidP="00CB2417">
      <w:pPr>
        <w:jc w:val="both"/>
        <w:rPr>
          <w:rFonts w:asciiTheme="majorBidi" w:hAnsiTheme="majorBidi" w:cstheme="majorBidi"/>
          <w:sz w:val="28"/>
          <w:szCs w:val="28"/>
        </w:rPr>
      </w:pPr>
      <w:r w:rsidRPr="006C1AE9">
        <w:rPr>
          <w:rFonts w:asciiTheme="majorBidi" w:hAnsiTheme="majorBidi" w:cstheme="majorBidi"/>
          <w:sz w:val="28"/>
          <w:szCs w:val="28"/>
        </w:rPr>
        <w:t>Introduction ………………………………………………</w:t>
      </w:r>
      <w:r w:rsidR="00E83CDA" w:rsidRPr="006C1AE9">
        <w:rPr>
          <w:rFonts w:asciiTheme="majorBidi" w:hAnsiTheme="majorBidi" w:cstheme="majorBidi"/>
          <w:sz w:val="28"/>
          <w:szCs w:val="28"/>
        </w:rPr>
        <w:t>……</w:t>
      </w:r>
      <w:r w:rsidRPr="006C1AE9">
        <w:rPr>
          <w:rFonts w:asciiTheme="majorBidi" w:hAnsiTheme="majorBidi" w:cstheme="majorBidi"/>
          <w:sz w:val="28"/>
          <w:szCs w:val="28"/>
        </w:rPr>
        <w:t>……..5</w:t>
      </w:r>
    </w:p>
    <w:p w:rsidR="00861FE5" w:rsidRPr="006C1AE9" w:rsidRDefault="00861FE5" w:rsidP="00CB2417">
      <w:pPr>
        <w:jc w:val="both"/>
        <w:rPr>
          <w:rFonts w:asciiTheme="majorBidi" w:hAnsiTheme="majorBidi" w:cstheme="majorBidi"/>
          <w:sz w:val="28"/>
          <w:szCs w:val="28"/>
        </w:rPr>
      </w:pPr>
      <w:r w:rsidRPr="006C1AE9">
        <w:rPr>
          <w:rFonts w:asciiTheme="majorBidi" w:hAnsiTheme="majorBidi" w:cstheme="majorBidi"/>
          <w:sz w:val="28"/>
          <w:szCs w:val="28"/>
        </w:rPr>
        <w:t xml:space="preserve">Literature </w:t>
      </w:r>
      <w:r w:rsidR="003B029E" w:rsidRPr="006C1AE9">
        <w:rPr>
          <w:rFonts w:asciiTheme="majorBidi" w:hAnsiTheme="majorBidi" w:cstheme="majorBidi"/>
          <w:sz w:val="28"/>
          <w:szCs w:val="28"/>
        </w:rPr>
        <w:t>R</w:t>
      </w:r>
      <w:r w:rsidRPr="006C1AE9">
        <w:rPr>
          <w:rFonts w:asciiTheme="majorBidi" w:hAnsiTheme="majorBidi" w:cstheme="majorBidi"/>
          <w:sz w:val="28"/>
          <w:szCs w:val="28"/>
        </w:rPr>
        <w:t>eview……………………………………………</w:t>
      </w:r>
      <w:r w:rsidR="00E83CDA" w:rsidRPr="006C1AE9">
        <w:rPr>
          <w:rFonts w:asciiTheme="majorBidi" w:hAnsiTheme="majorBidi" w:cstheme="majorBidi"/>
          <w:sz w:val="28"/>
          <w:szCs w:val="28"/>
        </w:rPr>
        <w:t>……</w:t>
      </w:r>
      <w:r w:rsidRPr="006C1AE9">
        <w:rPr>
          <w:rFonts w:asciiTheme="majorBidi" w:hAnsiTheme="majorBidi" w:cstheme="majorBidi"/>
          <w:sz w:val="28"/>
          <w:szCs w:val="28"/>
        </w:rPr>
        <w:t>…..</w:t>
      </w:r>
      <w:r w:rsidR="0036083B" w:rsidRPr="006C1AE9">
        <w:rPr>
          <w:rFonts w:asciiTheme="majorBidi" w:hAnsiTheme="majorBidi" w:cstheme="majorBidi"/>
          <w:sz w:val="28"/>
          <w:szCs w:val="28"/>
        </w:rPr>
        <w:t>6</w:t>
      </w:r>
    </w:p>
    <w:p w:rsidR="00861FE5" w:rsidRPr="006C1AE9" w:rsidRDefault="00861FE5" w:rsidP="00CB2417">
      <w:pPr>
        <w:jc w:val="both"/>
        <w:rPr>
          <w:rFonts w:asciiTheme="majorBidi" w:hAnsiTheme="majorBidi" w:cstheme="majorBidi"/>
          <w:sz w:val="28"/>
          <w:szCs w:val="28"/>
        </w:rPr>
      </w:pPr>
      <w:r w:rsidRPr="006C1AE9">
        <w:rPr>
          <w:rFonts w:asciiTheme="majorBidi" w:hAnsiTheme="majorBidi" w:cstheme="majorBidi"/>
          <w:sz w:val="28"/>
          <w:szCs w:val="28"/>
        </w:rPr>
        <w:t xml:space="preserve">Research </w:t>
      </w:r>
      <w:r w:rsidR="003B029E" w:rsidRPr="006C1AE9">
        <w:rPr>
          <w:rFonts w:asciiTheme="majorBidi" w:hAnsiTheme="majorBidi" w:cstheme="majorBidi"/>
          <w:sz w:val="28"/>
          <w:szCs w:val="28"/>
        </w:rPr>
        <w:t>Q</w:t>
      </w:r>
      <w:r w:rsidRPr="006C1AE9">
        <w:rPr>
          <w:rFonts w:asciiTheme="majorBidi" w:hAnsiTheme="majorBidi" w:cstheme="majorBidi"/>
          <w:sz w:val="28"/>
          <w:szCs w:val="28"/>
        </w:rPr>
        <w:t xml:space="preserve">uestion and </w:t>
      </w:r>
      <w:r w:rsidR="003B029E" w:rsidRPr="006C1AE9">
        <w:rPr>
          <w:rFonts w:asciiTheme="majorBidi" w:hAnsiTheme="majorBidi" w:cstheme="majorBidi"/>
          <w:sz w:val="28"/>
          <w:szCs w:val="28"/>
        </w:rPr>
        <w:t>O</w:t>
      </w:r>
      <w:r w:rsidRPr="006C1AE9">
        <w:rPr>
          <w:rFonts w:asciiTheme="majorBidi" w:hAnsiTheme="majorBidi" w:cstheme="majorBidi"/>
          <w:sz w:val="28"/>
          <w:szCs w:val="28"/>
        </w:rPr>
        <w:t>bjectives…………………………</w:t>
      </w:r>
      <w:r w:rsidR="00E83CDA" w:rsidRPr="006C1AE9">
        <w:rPr>
          <w:rFonts w:asciiTheme="majorBidi" w:hAnsiTheme="majorBidi" w:cstheme="majorBidi"/>
          <w:sz w:val="28"/>
          <w:szCs w:val="28"/>
        </w:rPr>
        <w:t>……</w:t>
      </w:r>
      <w:r w:rsidRPr="006C1AE9">
        <w:rPr>
          <w:rFonts w:asciiTheme="majorBidi" w:hAnsiTheme="majorBidi" w:cstheme="majorBidi"/>
          <w:sz w:val="28"/>
          <w:szCs w:val="28"/>
        </w:rPr>
        <w:t>…</w:t>
      </w:r>
      <w:r w:rsidR="00CB2417" w:rsidRPr="006C1AE9">
        <w:rPr>
          <w:rFonts w:asciiTheme="majorBidi" w:hAnsiTheme="majorBidi" w:cstheme="majorBidi"/>
          <w:sz w:val="28"/>
          <w:szCs w:val="28"/>
        </w:rPr>
        <w:t>..20</w:t>
      </w:r>
    </w:p>
    <w:p w:rsidR="00861FE5" w:rsidRPr="006C1AE9" w:rsidRDefault="00CB2417" w:rsidP="00CB2417">
      <w:pPr>
        <w:jc w:val="both"/>
        <w:rPr>
          <w:rFonts w:asciiTheme="majorBidi" w:hAnsiTheme="majorBidi" w:cstheme="majorBidi"/>
          <w:sz w:val="28"/>
          <w:szCs w:val="28"/>
        </w:rPr>
      </w:pPr>
      <w:r w:rsidRPr="006C1AE9">
        <w:rPr>
          <w:rFonts w:asciiTheme="majorBidi" w:hAnsiTheme="majorBidi" w:cstheme="majorBidi"/>
          <w:sz w:val="28"/>
          <w:szCs w:val="28"/>
        </w:rPr>
        <w:t>Definitions……………………………………………………</w:t>
      </w:r>
      <w:r w:rsidR="00E83CDA" w:rsidRPr="006C1AE9">
        <w:rPr>
          <w:rFonts w:asciiTheme="majorBidi" w:hAnsiTheme="majorBidi" w:cstheme="majorBidi"/>
          <w:sz w:val="28"/>
          <w:szCs w:val="28"/>
        </w:rPr>
        <w:t>………</w:t>
      </w:r>
      <w:r w:rsidRPr="006C1AE9">
        <w:rPr>
          <w:rFonts w:asciiTheme="majorBidi" w:hAnsiTheme="majorBidi" w:cstheme="majorBidi"/>
          <w:sz w:val="28"/>
          <w:szCs w:val="28"/>
        </w:rPr>
        <w:t>21</w:t>
      </w:r>
    </w:p>
    <w:p w:rsidR="00861FE5" w:rsidRPr="006C1AE9" w:rsidRDefault="00861FE5" w:rsidP="00CB2417">
      <w:pPr>
        <w:jc w:val="both"/>
        <w:rPr>
          <w:rFonts w:asciiTheme="majorBidi" w:hAnsiTheme="majorBidi" w:cstheme="majorBidi"/>
          <w:sz w:val="28"/>
          <w:szCs w:val="28"/>
        </w:rPr>
      </w:pPr>
      <w:r w:rsidRPr="006C1AE9">
        <w:rPr>
          <w:rFonts w:asciiTheme="majorBidi" w:hAnsiTheme="majorBidi" w:cstheme="majorBidi"/>
          <w:sz w:val="28"/>
          <w:szCs w:val="28"/>
        </w:rPr>
        <w:t>Methodology…………………………………………………</w:t>
      </w:r>
      <w:r w:rsidR="00E83CDA" w:rsidRPr="006C1AE9">
        <w:rPr>
          <w:rFonts w:asciiTheme="majorBidi" w:hAnsiTheme="majorBidi" w:cstheme="majorBidi"/>
          <w:sz w:val="28"/>
          <w:szCs w:val="28"/>
        </w:rPr>
        <w:t>……...</w:t>
      </w:r>
      <w:r w:rsidRPr="006C1AE9">
        <w:rPr>
          <w:rFonts w:asciiTheme="majorBidi" w:hAnsiTheme="majorBidi" w:cstheme="majorBidi"/>
          <w:sz w:val="28"/>
          <w:szCs w:val="28"/>
        </w:rPr>
        <w:t>22</w:t>
      </w:r>
    </w:p>
    <w:p w:rsidR="00861FE5" w:rsidRPr="006C1AE9" w:rsidRDefault="00861FE5" w:rsidP="00CB2417">
      <w:pPr>
        <w:jc w:val="both"/>
        <w:rPr>
          <w:rFonts w:asciiTheme="majorBidi" w:hAnsiTheme="majorBidi" w:cstheme="majorBidi"/>
          <w:sz w:val="28"/>
          <w:szCs w:val="28"/>
        </w:rPr>
      </w:pPr>
      <w:r w:rsidRPr="006C1AE9">
        <w:rPr>
          <w:rFonts w:asciiTheme="majorBidi" w:hAnsiTheme="majorBidi" w:cstheme="majorBidi"/>
          <w:sz w:val="28"/>
          <w:szCs w:val="28"/>
        </w:rPr>
        <w:t xml:space="preserve">Data </w:t>
      </w:r>
      <w:r w:rsidR="003B029E" w:rsidRPr="006C1AE9">
        <w:rPr>
          <w:rFonts w:asciiTheme="majorBidi" w:hAnsiTheme="majorBidi" w:cstheme="majorBidi"/>
          <w:sz w:val="28"/>
          <w:szCs w:val="28"/>
        </w:rPr>
        <w:t>A</w:t>
      </w:r>
      <w:r w:rsidRPr="006C1AE9">
        <w:rPr>
          <w:rFonts w:asciiTheme="majorBidi" w:hAnsiTheme="majorBidi" w:cstheme="majorBidi"/>
          <w:sz w:val="28"/>
          <w:szCs w:val="28"/>
        </w:rPr>
        <w:t>nalysis…………………………………………………</w:t>
      </w:r>
      <w:r w:rsidR="00E83CDA" w:rsidRPr="006C1AE9">
        <w:rPr>
          <w:rFonts w:asciiTheme="majorBidi" w:hAnsiTheme="majorBidi" w:cstheme="majorBidi"/>
          <w:sz w:val="28"/>
          <w:szCs w:val="28"/>
        </w:rPr>
        <w:t>……..</w:t>
      </w:r>
      <w:r w:rsidR="0036083B" w:rsidRPr="006C1AE9">
        <w:rPr>
          <w:rFonts w:asciiTheme="majorBidi" w:hAnsiTheme="majorBidi" w:cstheme="majorBidi"/>
          <w:sz w:val="28"/>
          <w:szCs w:val="28"/>
        </w:rPr>
        <w:t>26</w:t>
      </w:r>
    </w:p>
    <w:p w:rsidR="00861FE5" w:rsidRPr="006C1AE9" w:rsidRDefault="003B029E" w:rsidP="00CB2417">
      <w:pPr>
        <w:jc w:val="both"/>
        <w:rPr>
          <w:rFonts w:asciiTheme="majorBidi" w:hAnsiTheme="majorBidi" w:cstheme="majorBidi"/>
          <w:sz w:val="28"/>
          <w:szCs w:val="28"/>
        </w:rPr>
      </w:pPr>
      <w:r w:rsidRPr="006C1AE9">
        <w:rPr>
          <w:rFonts w:asciiTheme="majorBidi" w:hAnsiTheme="majorBidi" w:cstheme="majorBidi"/>
          <w:sz w:val="28"/>
          <w:szCs w:val="28"/>
        </w:rPr>
        <w:t>Findings and Analysis…………………………………………</w:t>
      </w:r>
      <w:r w:rsidR="00E83CDA" w:rsidRPr="006C1AE9">
        <w:rPr>
          <w:rFonts w:asciiTheme="majorBidi" w:hAnsiTheme="majorBidi" w:cstheme="majorBidi"/>
          <w:sz w:val="28"/>
          <w:szCs w:val="28"/>
        </w:rPr>
        <w:t>…….</w:t>
      </w:r>
      <w:r w:rsidR="0036083B" w:rsidRPr="006C1AE9">
        <w:rPr>
          <w:rFonts w:asciiTheme="majorBidi" w:hAnsiTheme="majorBidi" w:cstheme="majorBidi"/>
          <w:sz w:val="28"/>
          <w:szCs w:val="28"/>
        </w:rPr>
        <w:t>28</w:t>
      </w:r>
    </w:p>
    <w:p w:rsidR="00B5671D" w:rsidRPr="006C1AE9" w:rsidRDefault="00861FE5" w:rsidP="00CB2417">
      <w:pPr>
        <w:jc w:val="both"/>
        <w:rPr>
          <w:rFonts w:asciiTheme="majorBidi" w:hAnsiTheme="majorBidi" w:cstheme="majorBidi"/>
          <w:sz w:val="28"/>
          <w:szCs w:val="28"/>
        </w:rPr>
      </w:pPr>
      <w:r w:rsidRPr="006C1AE9">
        <w:rPr>
          <w:rFonts w:asciiTheme="majorBidi" w:hAnsiTheme="majorBidi" w:cstheme="majorBidi"/>
          <w:sz w:val="28"/>
          <w:szCs w:val="28"/>
        </w:rPr>
        <w:t xml:space="preserve"> </w:t>
      </w:r>
      <w:r w:rsidR="00B5671D" w:rsidRPr="006C1AE9">
        <w:rPr>
          <w:rFonts w:asciiTheme="majorBidi" w:hAnsiTheme="majorBidi" w:cstheme="majorBidi"/>
          <w:sz w:val="28"/>
          <w:szCs w:val="28"/>
        </w:rPr>
        <w:t>Discussion……………………………………………………</w:t>
      </w:r>
      <w:r w:rsidR="00E83CDA" w:rsidRPr="006C1AE9">
        <w:rPr>
          <w:rFonts w:asciiTheme="majorBidi" w:hAnsiTheme="majorBidi" w:cstheme="majorBidi"/>
          <w:sz w:val="28"/>
          <w:szCs w:val="28"/>
        </w:rPr>
        <w:t>……..</w:t>
      </w:r>
      <w:r w:rsidR="00B5671D" w:rsidRPr="006C1AE9">
        <w:rPr>
          <w:rFonts w:asciiTheme="majorBidi" w:hAnsiTheme="majorBidi" w:cstheme="majorBidi"/>
          <w:sz w:val="28"/>
          <w:szCs w:val="28"/>
        </w:rPr>
        <w:t>42</w:t>
      </w:r>
    </w:p>
    <w:p w:rsidR="00B5671D" w:rsidRPr="006C1AE9" w:rsidRDefault="00B5671D" w:rsidP="00CB2417">
      <w:pPr>
        <w:jc w:val="both"/>
        <w:rPr>
          <w:rFonts w:asciiTheme="majorBidi" w:hAnsiTheme="majorBidi" w:cstheme="majorBidi"/>
          <w:sz w:val="28"/>
          <w:szCs w:val="28"/>
        </w:rPr>
      </w:pPr>
      <w:r w:rsidRPr="006C1AE9">
        <w:rPr>
          <w:rFonts w:asciiTheme="majorBidi" w:hAnsiTheme="majorBidi" w:cstheme="majorBidi"/>
          <w:sz w:val="28"/>
          <w:szCs w:val="28"/>
        </w:rPr>
        <w:t>Conclusion……………………………………………………</w:t>
      </w:r>
      <w:r w:rsidR="00E83CDA" w:rsidRPr="006C1AE9">
        <w:rPr>
          <w:rFonts w:asciiTheme="majorBidi" w:hAnsiTheme="majorBidi" w:cstheme="majorBidi"/>
          <w:sz w:val="28"/>
          <w:szCs w:val="28"/>
        </w:rPr>
        <w:t>……..</w:t>
      </w:r>
      <w:r w:rsidRPr="006C1AE9">
        <w:rPr>
          <w:rFonts w:asciiTheme="majorBidi" w:hAnsiTheme="majorBidi" w:cstheme="majorBidi"/>
          <w:sz w:val="28"/>
          <w:szCs w:val="28"/>
        </w:rPr>
        <w:t>46</w:t>
      </w:r>
    </w:p>
    <w:p w:rsidR="00816CDD" w:rsidRPr="006C1AE9" w:rsidRDefault="00816CDD" w:rsidP="00CB2417">
      <w:pPr>
        <w:jc w:val="both"/>
        <w:rPr>
          <w:rFonts w:asciiTheme="majorBidi" w:hAnsiTheme="majorBidi" w:cstheme="majorBidi"/>
          <w:sz w:val="28"/>
          <w:szCs w:val="28"/>
        </w:rPr>
      </w:pPr>
      <w:r w:rsidRPr="006C1AE9">
        <w:rPr>
          <w:rFonts w:asciiTheme="majorBidi" w:hAnsiTheme="majorBidi" w:cstheme="majorBidi"/>
          <w:sz w:val="28"/>
          <w:szCs w:val="28"/>
        </w:rPr>
        <w:t xml:space="preserve">Study </w:t>
      </w:r>
      <w:r w:rsidR="0036083B" w:rsidRPr="006C1AE9">
        <w:rPr>
          <w:rFonts w:asciiTheme="majorBidi" w:hAnsiTheme="majorBidi" w:cstheme="majorBidi"/>
          <w:sz w:val="28"/>
          <w:szCs w:val="28"/>
        </w:rPr>
        <w:t>L</w:t>
      </w:r>
      <w:r w:rsidRPr="006C1AE9">
        <w:rPr>
          <w:rFonts w:asciiTheme="majorBidi" w:hAnsiTheme="majorBidi" w:cstheme="majorBidi"/>
          <w:sz w:val="28"/>
          <w:szCs w:val="28"/>
        </w:rPr>
        <w:t>imitation………………………………………………</w:t>
      </w:r>
      <w:r w:rsidR="00E83CDA" w:rsidRPr="006C1AE9">
        <w:rPr>
          <w:rFonts w:asciiTheme="majorBidi" w:hAnsiTheme="majorBidi" w:cstheme="majorBidi"/>
          <w:sz w:val="28"/>
          <w:szCs w:val="28"/>
        </w:rPr>
        <w:t>……..</w:t>
      </w:r>
      <w:r w:rsidR="0036083B" w:rsidRPr="006C1AE9">
        <w:rPr>
          <w:rFonts w:asciiTheme="majorBidi" w:hAnsiTheme="majorBidi" w:cstheme="majorBidi"/>
          <w:sz w:val="28"/>
          <w:szCs w:val="28"/>
        </w:rPr>
        <w:t>49</w:t>
      </w:r>
    </w:p>
    <w:p w:rsidR="0036083B" w:rsidRPr="006C1AE9" w:rsidRDefault="0036083B" w:rsidP="00CB2417">
      <w:pPr>
        <w:jc w:val="both"/>
        <w:rPr>
          <w:rFonts w:asciiTheme="majorBidi" w:hAnsiTheme="majorBidi" w:cstheme="majorBidi"/>
          <w:sz w:val="28"/>
          <w:szCs w:val="28"/>
        </w:rPr>
      </w:pPr>
      <w:r w:rsidRPr="006C1AE9">
        <w:rPr>
          <w:rFonts w:asciiTheme="majorBidi" w:hAnsiTheme="majorBidi" w:cstheme="majorBidi"/>
          <w:sz w:val="28"/>
          <w:szCs w:val="28"/>
        </w:rPr>
        <w:t>Recommendation for Future Research………………………</w:t>
      </w:r>
      <w:r w:rsidR="00E83CDA" w:rsidRPr="006C1AE9">
        <w:rPr>
          <w:rFonts w:asciiTheme="majorBidi" w:hAnsiTheme="majorBidi" w:cstheme="majorBidi"/>
          <w:sz w:val="28"/>
          <w:szCs w:val="28"/>
        </w:rPr>
        <w:t>………</w:t>
      </w:r>
      <w:r w:rsidR="00192A53" w:rsidRPr="006C1AE9">
        <w:rPr>
          <w:rFonts w:asciiTheme="majorBidi" w:hAnsiTheme="majorBidi" w:cstheme="majorBidi"/>
          <w:sz w:val="28"/>
          <w:szCs w:val="28"/>
        </w:rPr>
        <w:t>51</w:t>
      </w:r>
    </w:p>
    <w:p w:rsidR="00E7560D" w:rsidRPr="006C1AE9" w:rsidRDefault="00E7560D" w:rsidP="00CB2417">
      <w:pPr>
        <w:jc w:val="both"/>
        <w:rPr>
          <w:rFonts w:asciiTheme="majorBidi" w:hAnsiTheme="majorBidi" w:cstheme="majorBidi"/>
          <w:sz w:val="28"/>
          <w:szCs w:val="28"/>
        </w:rPr>
      </w:pPr>
      <w:r w:rsidRPr="006C1AE9">
        <w:rPr>
          <w:rFonts w:asciiTheme="majorBidi" w:hAnsiTheme="majorBidi" w:cstheme="majorBidi"/>
          <w:sz w:val="28"/>
          <w:szCs w:val="28"/>
        </w:rPr>
        <w:t>Ap</w:t>
      </w:r>
      <w:r w:rsidR="00192A53" w:rsidRPr="006C1AE9">
        <w:rPr>
          <w:rFonts w:asciiTheme="majorBidi" w:hAnsiTheme="majorBidi" w:cstheme="majorBidi"/>
          <w:sz w:val="28"/>
          <w:szCs w:val="28"/>
        </w:rPr>
        <w:t>pendix…………………………………………………………….52</w:t>
      </w:r>
    </w:p>
    <w:p w:rsidR="00196B05" w:rsidRPr="006C1AE9" w:rsidRDefault="00D46566" w:rsidP="00D54294">
      <w:pPr>
        <w:pStyle w:val="Heading1"/>
        <w:rPr>
          <w:i/>
          <w:iCs/>
        </w:rPr>
      </w:pPr>
      <w:r w:rsidRPr="006C1AE9">
        <w:br w:type="page"/>
      </w:r>
      <w:r w:rsidR="00196B05" w:rsidRPr="006C1AE9">
        <w:rPr>
          <w:i/>
          <w:iCs/>
          <w:sz w:val="44"/>
          <w:szCs w:val="44"/>
        </w:rPr>
        <w:lastRenderedPageBreak/>
        <w:t>Introduction</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Malnutrition occurs when nutritional intake does not include adequate </w:t>
      </w:r>
      <w:r w:rsidRPr="006C1AE9">
        <w:rPr>
          <w:rStyle w:val="hvr"/>
          <w:rFonts w:asciiTheme="majorBidi" w:hAnsiTheme="majorBidi" w:cstheme="majorBidi"/>
          <w:sz w:val="28"/>
          <w:szCs w:val="28"/>
        </w:rPr>
        <w:t>amounts of vitamins, minerals, protein, carbohydrate and fatty acids which are needed to maintain health and organ function</w:t>
      </w:r>
      <w:r w:rsidRPr="006C1AE9">
        <w:t xml:space="preserve"> (</w:t>
      </w:r>
      <w:r w:rsidRPr="006C1AE9">
        <w:rPr>
          <w:rStyle w:val="hvr"/>
          <w:rFonts w:asciiTheme="majorBidi" w:hAnsiTheme="majorBidi" w:cstheme="majorBidi"/>
          <w:sz w:val="28"/>
          <w:szCs w:val="28"/>
        </w:rPr>
        <w:t>Farlex, 2012).</w:t>
      </w:r>
      <w:r w:rsidRPr="006C1AE9">
        <w:rPr>
          <w:rFonts w:asciiTheme="majorBidi" w:hAnsiTheme="majorBidi" w:cstheme="majorBidi"/>
          <w:sz w:val="28"/>
          <w:szCs w:val="28"/>
        </w:rPr>
        <w:t xml:space="preserve"> Malnutrition significantly affects the health of children under age five. Malnourished children are at higher risk of mortality and morbidity because of infectious diseases </w:t>
      </w:r>
      <w:sdt>
        <w:sdtPr>
          <w:rPr>
            <w:rFonts w:asciiTheme="majorBidi" w:hAnsiTheme="majorBidi" w:cstheme="majorBidi"/>
            <w:sz w:val="28"/>
            <w:szCs w:val="28"/>
          </w:rPr>
          <w:id w:val="99776869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UNI13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(UNICEF,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 long term complications of malnutrition in children under age five include growth disorder and delay in motor, cognitive and behavioral development </w:t>
      </w:r>
      <w:sdt>
        <w:sdtPr>
          <w:rPr>
            <w:rFonts w:asciiTheme="majorBidi" w:hAnsiTheme="majorBidi" w:cstheme="majorBidi"/>
            <w:sz w:val="28"/>
            <w:szCs w:val="28"/>
          </w:rPr>
          <w:id w:val="-58530645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Mar99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(Martorell, 1999)</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r w:rsidRPr="006C1AE9">
        <w:rPr>
          <w:rStyle w:val="hvr"/>
          <w:rFonts w:asciiTheme="majorBidi" w:hAnsiTheme="majorBidi" w:cstheme="majorBidi"/>
          <w:sz w:val="28"/>
          <w:szCs w:val="28"/>
        </w:rPr>
        <w:t xml:space="preserve"> Malnutrition during childhood causes structural and functional damage of the brain followed by delay in cognitive development and permanent cognitive impairment. Malnutrition during childhood can lead to low performance at school</w:t>
      </w:r>
      <w:r w:rsidRPr="006C1AE9">
        <w:rPr>
          <w:rFonts w:asciiTheme="majorBidi" w:hAnsiTheme="majorBidi" w:cstheme="majorBidi"/>
          <w:sz w:val="28"/>
          <w:szCs w:val="28"/>
        </w:rPr>
        <w:t xml:space="preserve"> and low productivity at work in adulthood </w:t>
      </w:r>
      <w:sdt>
        <w:sdtPr>
          <w:rPr>
            <w:rFonts w:asciiTheme="majorBidi" w:hAnsiTheme="majorBidi" w:cstheme="majorBidi"/>
            <w:sz w:val="28"/>
            <w:szCs w:val="28"/>
          </w:rPr>
          <w:id w:val="-384097652"/>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Dew11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(Dewey, 2011)</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 The impact of malnutrition on health of children under age five can be detrimental to healthy development; malnutrition is a modifiable risk factor. The recognition of causes of malnutrition in different settings can help to modify the risk of malnutrition. UNICEF provided a conceptual frame work for the causes of child malnutrition. According to UNICEF conceptual frame work, inadequate care and feeding practices for children is one of the underlying causes of malnutrition in children </w:t>
      </w:r>
      <w:sdt>
        <w:sdtPr>
          <w:rPr>
            <w:rFonts w:asciiTheme="majorBidi" w:hAnsiTheme="majorBidi" w:cstheme="majorBidi"/>
            <w:sz w:val="28"/>
            <w:szCs w:val="28"/>
          </w:rPr>
          <w:id w:val="-1632779586"/>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Mothers usually are responsible for care and feeding of children under age five. The factors which determine mothers’ child care and feeding practices are knowledge </w:t>
      </w:r>
      <w:sdt>
        <w:sdtPr>
          <w:rPr>
            <w:rFonts w:asciiTheme="majorBidi" w:hAnsiTheme="majorBidi" w:cstheme="majorBidi"/>
            <w:sz w:val="28"/>
            <w:szCs w:val="28"/>
          </w:rPr>
          <w:id w:val="91667133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Lil05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(Krekling, 2005)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beliefs, culture and perception of what is needed as adequate nutrition for children. Mothers’ perception about nutritional status of their kids is a perquisite of correct action for the nutrition of their children and is positively associated with nutritional status of children. The interventions to improve nutritional status of children under age five and the investigations to find the reasons of malnutrition must consider the perceptions of mothers or other child care givers about the relationship between nutrition and health of children under age five.</w:t>
      </w:r>
    </w:p>
    <w:p w:rsidR="00196B05" w:rsidRPr="006C1AE9" w:rsidRDefault="00196B05" w:rsidP="006D280C">
      <w:pPr>
        <w:pStyle w:val="Default"/>
        <w:jc w:val="both"/>
        <w:rPr>
          <w:color w:val="auto"/>
        </w:rPr>
      </w:pPr>
      <w:r w:rsidRPr="006C1AE9">
        <w:rPr>
          <w:rFonts w:asciiTheme="majorBidi" w:hAnsiTheme="majorBidi" w:cstheme="majorBidi"/>
          <w:color w:val="auto"/>
          <w:sz w:val="28"/>
          <w:szCs w:val="28"/>
        </w:rPr>
        <w:t>Three million deaths annually and half of all mortalities among children under age five relates to malnutrition. One fourth of population under age five had low height for their age (stunting); and 15% of children under age five had low weight for their age (underweight); and 7.7% had low weight for their heights (wasting) in the world in 2013. Asia has the greatest number of malnourished children under age five worldwide (UNICEF, 2015). In Asia, Afghanistan with 55% stunted children under age five is considered a country with high prevalence of undernutrition (Anon., 2015). 25% of children before age 5 die from lack of access to health care and malnutrition in Afghanistan</w:t>
      </w:r>
      <w:sdt>
        <w:sdtPr>
          <w:rPr>
            <w:rFonts w:asciiTheme="majorBidi" w:hAnsiTheme="majorBidi" w:cstheme="majorBidi"/>
            <w:color w:val="auto"/>
            <w:sz w:val="28"/>
            <w:szCs w:val="28"/>
          </w:rPr>
          <w:id w:val="1259878393"/>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WHO13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(WHO, 2013)</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xml:space="preserve">. Also, malnutrition exists among </w:t>
      </w:r>
      <w:r w:rsidRPr="006C1AE9">
        <w:rPr>
          <w:rFonts w:asciiTheme="majorBidi" w:hAnsiTheme="majorBidi" w:cstheme="majorBidi"/>
          <w:color w:val="auto"/>
          <w:sz w:val="28"/>
          <w:szCs w:val="28"/>
        </w:rPr>
        <w:lastRenderedPageBreak/>
        <w:t>Afghan children immigrant to Iran. A study showed 16% of Afghan children at age between 6 to 14 years suffered from underweight in Iran</w:t>
      </w:r>
      <w:r w:rsidRPr="006C1AE9">
        <w:rPr>
          <w:rFonts w:asciiTheme="majorBidi" w:hAnsiTheme="majorBidi" w:cstheme="majorBidi"/>
          <w:noProof/>
          <w:color w:val="auto"/>
          <w:sz w:val="28"/>
          <w:szCs w:val="28"/>
        </w:rPr>
        <w:t xml:space="preserve"> (M. Rezaeian, 2009)</w:t>
      </w:r>
      <w:r w:rsidRPr="006C1AE9">
        <w:rPr>
          <w:rFonts w:asciiTheme="majorBidi" w:hAnsiTheme="majorBidi" w:cstheme="majorBidi"/>
          <w:color w:val="auto"/>
          <w:sz w:val="28"/>
          <w:szCs w:val="28"/>
        </w:rPr>
        <w:t xml:space="preserve">. Compared with Iranian children at the similar ages, it showed higher malnutrition prevalence </w:t>
      </w:r>
      <w:sdt>
        <w:sdtPr>
          <w:rPr>
            <w:rFonts w:asciiTheme="majorBidi" w:hAnsiTheme="majorBidi" w:cstheme="majorBidi"/>
            <w:color w:val="auto"/>
            <w:sz w:val="28"/>
            <w:szCs w:val="28"/>
          </w:rPr>
          <w:id w:val="-1880461711"/>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Kel08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(Kelishadi R1 &amp; Group., 2008)</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xml:space="preserve">. A study about nutritional status of immigrant Afghan children under age five in Iran was not found in published literature. But in the same way, it is possible, undernutrition would be worse among Afghan children under 5 immigrant to Iran rather than Iranian children in the same age.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Malnutrition exists in immigrant Afghan children in Iran. The recognition of perceptions of immigrant Afghan mothers or other child care givers in Iran about the relationship between nutrition and health of children under age five is necessary to find the reasons of malnutrition and to conduct an effective intervention to deal with malnutrition among them. This subject was not found in published literature. So the purpose of this study is to explore the perception of immigrant Afghan women residing in Gonbad city in Iran between the ages of 15 - 45 years about the relationship between nutrition and health of children under age five.</w:t>
      </w:r>
    </w:p>
    <w:p w:rsidR="00196B05" w:rsidRPr="006C1AE9" w:rsidRDefault="00435BBA" w:rsidP="006D280C">
      <w:pPr>
        <w:jc w:val="both"/>
        <w:rPr>
          <w:rFonts w:asciiTheme="majorBidi" w:hAnsiTheme="majorBidi" w:cstheme="majorBidi"/>
          <w:b/>
          <w:bCs/>
          <w:i/>
          <w:iCs/>
          <w:sz w:val="36"/>
          <w:szCs w:val="36"/>
        </w:rPr>
      </w:pPr>
      <w:r w:rsidRPr="006C1AE9">
        <w:rPr>
          <w:rFonts w:asciiTheme="majorBidi" w:hAnsiTheme="majorBidi" w:cstheme="majorBidi"/>
          <w:b/>
          <w:bCs/>
          <w:i/>
          <w:iCs/>
          <w:sz w:val="36"/>
          <w:szCs w:val="36"/>
        </w:rPr>
        <w:t xml:space="preserve"> </w:t>
      </w:r>
    </w:p>
    <w:p w:rsidR="00196B05" w:rsidRPr="006C1AE9" w:rsidRDefault="00196B05" w:rsidP="00D54294">
      <w:pPr>
        <w:pStyle w:val="Heading1"/>
        <w:rPr>
          <w:i/>
          <w:iCs/>
          <w:sz w:val="44"/>
          <w:szCs w:val="44"/>
        </w:rPr>
      </w:pPr>
      <w:r w:rsidRPr="006C1AE9">
        <w:rPr>
          <w:i/>
          <w:iCs/>
          <w:sz w:val="44"/>
          <w:szCs w:val="44"/>
        </w:rPr>
        <w:t>Literature review</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b/>
          <w:bCs/>
          <w:sz w:val="28"/>
          <w:szCs w:val="28"/>
        </w:rPr>
        <w:t>Health</w:t>
      </w:r>
      <w:r w:rsidRPr="006C1AE9">
        <w:rPr>
          <w:rFonts w:asciiTheme="majorBidi" w:hAnsiTheme="majorBidi" w:cstheme="majorBidi"/>
          <w:sz w:val="28"/>
          <w:szCs w:val="28"/>
        </w:rPr>
        <w:t>:</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World Health Organization defines “Health” as “A state of complete mental, physical and social well-being and not merely the absence of disease or infirmity” </w:t>
      </w:r>
      <w:sdt>
        <w:sdtPr>
          <w:rPr>
            <w:rFonts w:asciiTheme="majorBidi" w:hAnsiTheme="majorBidi" w:cstheme="majorBidi"/>
            <w:sz w:val="28"/>
            <w:szCs w:val="28"/>
          </w:rPr>
          <w:id w:val="-51192017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Based on the description of the WHO, the health of children under age 5 encompasses mental, physical and social wellbeing. By age five, the children need to reach optimal growth and psych-emotional development</w:t>
      </w:r>
      <w:r w:rsidRPr="006C1AE9">
        <w:rPr>
          <w:rFonts w:asciiTheme="majorBidi" w:hAnsiTheme="majorBidi" w:cstheme="majorBidi"/>
          <w:sz w:val="24"/>
          <w:szCs w:val="24"/>
        </w:rPr>
        <w:t xml:space="preserve"> </w:t>
      </w:r>
      <w:sdt>
        <w:sdtPr>
          <w:rPr>
            <w:rFonts w:asciiTheme="majorBidi" w:hAnsiTheme="majorBidi" w:cstheme="majorBidi"/>
            <w:sz w:val="28"/>
            <w:szCs w:val="28"/>
          </w:rPr>
          <w:id w:val="-950164921"/>
          <w:citation/>
        </w:sdtPr>
        <w:sdtEndPr>
          <w:rPr>
            <w:sz w:val="24"/>
            <w:szCs w:val="24"/>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Maternal, newborn, child and adolescent health ,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4"/>
          <w:szCs w:val="24"/>
        </w:rPr>
        <w:t xml:space="preserve">. </w:t>
      </w:r>
      <w:r w:rsidRPr="006C1AE9">
        <w:rPr>
          <w:rFonts w:asciiTheme="majorBidi" w:hAnsiTheme="majorBidi" w:cstheme="majorBidi"/>
          <w:sz w:val="28"/>
          <w:szCs w:val="28"/>
        </w:rPr>
        <w:t>The</w:t>
      </w:r>
      <w:r w:rsidRPr="006C1AE9">
        <w:rPr>
          <w:rFonts w:asciiTheme="majorBidi" w:hAnsiTheme="majorBidi" w:cstheme="majorBidi"/>
          <w:sz w:val="24"/>
          <w:szCs w:val="24"/>
        </w:rPr>
        <w:t xml:space="preserve"> </w:t>
      </w:r>
      <w:r w:rsidRPr="006C1AE9">
        <w:rPr>
          <w:rFonts w:asciiTheme="majorBidi" w:hAnsiTheme="majorBidi" w:cstheme="majorBidi"/>
          <w:sz w:val="28"/>
          <w:szCs w:val="28"/>
        </w:rPr>
        <w:t>WHO emphasizes on the importance of early childhood development to achieve health throughout life. Early childhood development is described as the child development from gestation to 8 years of age</w:t>
      </w:r>
      <w:r w:rsidRPr="006C1AE9">
        <w:rPr>
          <w:rFonts w:asciiTheme="majorBidi" w:hAnsiTheme="majorBidi" w:cstheme="majorBidi"/>
          <w:sz w:val="24"/>
          <w:szCs w:val="24"/>
        </w:rPr>
        <w:t xml:space="preserve"> </w:t>
      </w:r>
      <w:sdt>
        <w:sdtPr>
          <w:rPr>
            <w:rFonts w:asciiTheme="majorBidi" w:hAnsiTheme="majorBidi" w:cstheme="majorBidi"/>
            <w:sz w:val="24"/>
            <w:szCs w:val="24"/>
          </w:rPr>
          <w:id w:val="1869027216"/>
          <w:citation/>
        </w:sdtPr>
        <w:sdtEndPr>
          <w:rPr>
            <w:sz w:val="28"/>
            <w:szCs w:val="28"/>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WHO1512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Maternal, newborn, child and adolescent health:document center,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This period of life provides an opportunity to accomplish optimal growth and psych-emotional development </w:t>
      </w:r>
      <w:sdt>
        <w:sdtPr>
          <w:rPr>
            <w:rFonts w:asciiTheme="majorBidi" w:hAnsiTheme="majorBidi" w:cstheme="majorBidi"/>
            <w:sz w:val="28"/>
            <w:szCs w:val="28"/>
          </w:rPr>
          <w:id w:val="-45163436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WHO1514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Maternal, newborn, child and adolescent health :Early child development,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.The children experience physical, social, emotional, language, cognitive development in early childhood which determine quality of learning, school </w:t>
      </w:r>
      <w:r w:rsidRPr="006C1AE9">
        <w:rPr>
          <w:rFonts w:asciiTheme="majorBidi" w:hAnsiTheme="majorBidi" w:cstheme="majorBidi"/>
          <w:sz w:val="28"/>
          <w:szCs w:val="28"/>
        </w:rPr>
        <w:lastRenderedPageBreak/>
        <w:t>performance, economic activities, social relationship, health and well-being in future</w:t>
      </w:r>
      <w:r w:rsidRPr="006C1AE9">
        <w:rPr>
          <w:rFonts w:asciiTheme="majorBidi" w:hAnsiTheme="majorBidi" w:cstheme="majorBidi"/>
          <w:sz w:val="24"/>
          <w:szCs w:val="24"/>
        </w:rPr>
        <w:t xml:space="preserve"> </w:t>
      </w:r>
      <w:sdt>
        <w:sdtPr>
          <w:rPr>
            <w:rFonts w:asciiTheme="majorBidi" w:hAnsiTheme="majorBidi" w:cstheme="majorBidi"/>
            <w:sz w:val="24"/>
            <w:szCs w:val="24"/>
          </w:rPr>
          <w:id w:val="940565272"/>
          <w:citation/>
        </w:sdtPr>
        <w:sdtEndPr>
          <w:rPr>
            <w:sz w:val="28"/>
            <w:szCs w:val="28"/>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WHO1512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Maternal, newborn, child and adolescent health:document center,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The WHO categorized the elements affecting healthy childhood development to three factors including responsive care-giving, supportive environment and appropriate nutrition. These three factors are warranted through planned, safe pregnancy and child delivery, 6 months exclusive breastfeeding followed by suitable complementary feeding, responsive feeding, vaccination, treatment diseases and preserved from neglect, abuse and violence</w:t>
      </w:r>
      <w:r w:rsidRPr="006C1AE9">
        <w:rPr>
          <w:rFonts w:asciiTheme="majorBidi" w:hAnsiTheme="majorBidi" w:cstheme="majorBidi"/>
          <w:sz w:val="24"/>
          <w:szCs w:val="24"/>
        </w:rPr>
        <w:t xml:space="preserve"> </w:t>
      </w:r>
      <w:sdt>
        <w:sdtPr>
          <w:rPr>
            <w:rFonts w:asciiTheme="majorBidi" w:hAnsiTheme="majorBidi" w:cstheme="majorBidi"/>
            <w:sz w:val="24"/>
            <w:szCs w:val="24"/>
          </w:rPr>
          <w:id w:val="-1396037227"/>
          <w:citation/>
        </w:sdtPr>
        <w:sdtEndPr>
          <w:rPr>
            <w:sz w:val="28"/>
            <w:szCs w:val="28"/>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Placeholder1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b/>
          <w:bCs/>
          <w:sz w:val="28"/>
          <w:szCs w:val="28"/>
        </w:rPr>
        <w:t>Nutrition</w:t>
      </w:r>
      <w:r w:rsidRPr="006C1AE9">
        <w:rPr>
          <w:rFonts w:asciiTheme="majorBidi" w:hAnsiTheme="majorBidi" w:cstheme="majorBidi"/>
          <w:sz w:val="28"/>
          <w:szCs w:val="28"/>
        </w:rPr>
        <w:t>:</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According to the WHO’s description, one of the most critical elements affecting childhood development and childhood health is nutrition. The  WHO describes nutrition as”</w:t>
      </w:r>
      <w:r w:rsidRPr="006C1AE9">
        <w:t xml:space="preserve"> </w:t>
      </w:r>
      <w:r w:rsidRPr="006C1AE9">
        <w:rPr>
          <w:rFonts w:asciiTheme="majorBidi" w:hAnsiTheme="majorBidi" w:cstheme="majorBidi"/>
          <w:sz w:val="28"/>
          <w:szCs w:val="28"/>
        </w:rPr>
        <w:t>the intake of food, considered in relation to the body’s dietary needs” and good nutrition as “ an adequate, well balanced diet combined with regular physical activity” which is a cornerstone of good health</w:t>
      </w:r>
      <w:r w:rsidRPr="006C1AE9">
        <w:rPr>
          <w:rFonts w:asciiTheme="majorBidi" w:hAnsiTheme="majorBidi" w:cstheme="majorBidi"/>
          <w:sz w:val="24"/>
          <w:szCs w:val="24"/>
        </w:rPr>
        <w:t xml:space="preserve"> </w:t>
      </w:r>
      <w:sdt>
        <w:sdtPr>
          <w:rPr>
            <w:rFonts w:asciiTheme="majorBidi" w:hAnsiTheme="majorBidi" w:cstheme="majorBidi"/>
            <w:sz w:val="28"/>
            <w:szCs w:val="28"/>
          </w:rPr>
          <w:id w:val="-103742774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Nutrition,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“Good nutrition is essential for survival, physical growth, mental development, performance, productivity, health and well-being across the entire life-span: from the earliest stages of fetal development, at birth, and through infancy, childhood, adolescence and on into adulthood”</w:t>
      </w:r>
      <w:r w:rsidRPr="006C1AE9">
        <w:rPr>
          <w:rFonts w:asciiTheme="majorBidi" w:hAnsiTheme="majorBidi" w:cstheme="majorBidi"/>
          <w:sz w:val="24"/>
          <w:szCs w:val="24"/>
        </w:rPr>
        <w:t xml:space="preserve"> </w:t>
      </w:r>
      <w:sdt>
        <w:sdtPr>
          <w:rPr>
            <w:rFonts w:asciiTheme="majorBidi" w:hAnsiTheme="majorBidi" w:cstheme="majorBidi"/>
            <w:sz w:val="28"/>
            <w:szCs w:val="28"/>
          </w:rPr>
          <w:id w:val="18517796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Maternal, newborn, child and adolescent health :Nutrition,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196B05">
      <w:pPr>
        <w:rPr>
          <w:rFonts w:asciiTheme="majorBidi" w:hAnsiTheme="majorBidi" w:cstheme="majorBidi"/>
          <w:i/>
          <w:iCs/>
          <w:sz w:val="28"/>
          <w:szCs w:val="28"/>
        </w:rPr>
      </w:pPr>
      <w:r w:rsidRPr="006C1AE9">
        <w:rPr>
          <w:rFonts w:asciiTheme="majorBidi" w:hAnsiTheme="majorBidi" w:cstheme="majorBidi"/>
          <w:i/>
          <w:iCs/>
          <w:sz w:val="28"/>
          <w:szCs w:val="28"/>
        </w:rPr>
        <w:t>Breastfeeding</w:t>
      </w:r>
    </w:p>
    <w:p w:rsidR="00196B05" w:rsidRPr="006C1AE9" w:rsidRDefault="00196B05" w:rsidP="006D280C">
      <w:pPr>
        <w:autoSpaceDE w:val="0"/>
        <w:autoSpaceDN w:val="0"/>
        <w:adjustRightInd w:val="0"/>
        <w:spacing w:after="0" w:line="240" w:lineRule="auto"/>
        <w:jc w:val="both"/>
        <w:rPr>
          <w:rFonts w:asciiTheme="majorBidi" w:hAnsiTheme="majorBidi" w:cstheme="majorBidi"/>
          <w:sz w:val="28"/>
          <w:szCs w:val="28"/>
        </w:rPr>
      </w:pPr>
      <w:r w:rsidRPr="006C1AE9">
        <w:rPr>
          <w:rFonts w:asciiTheme="majorBidi" w:hAnsiTheme="majorBidi" w:cstheme="majorBidi"/>
          <w:sz w:val="28"/>
          <w:szCs w:val="28"/>
        </w:rPr>
        <w:t xml:space="preserve">Nutrition in the first two years of life is critical to reduce the mortality, morbidity, chronic diseases and safeguard healthy growth and development. Optimal breastfeeding in this period of life can save 800 000 children under age 5 each year in the world. Optimal breastfeeding is described by WHO and UNICEF as initiation of breastfeeding within one hour after birth, exclusive breastfeeding for the first six months of life and introducing nutritional and sufficient supplemented foods to 6 month child simultaneously breastfeeding up to  two years of age or more. Early initiation of breastfeeding saves infants to get infection and reduce death in newborns. Exclusive breastfeeding safeguards children from gastrointestinal infections. Compared with exclusive breastfed children, the risk of mortality due to diarrhea and other infections increases in children partially breastfed or not breastfed at all. Also, breast milk provides precious nutrients and energy for children aged 6 to 23 months. Children aged 6 to 12 months receive half of their essential energy from breastmilk. Breastmilk supplies one third of energy </w:t>
      </w:r>
      <w:r w:rsidRPr="006C1AE9">
        <w:rPr>
          <w:rFonts w:asciiTheme="majorBidi" w:hAnsiTheme="majorBidi" w:cstheme="majorBidi"/>
          <w:sz w:val="28"/>
          <w:szCs w:val="28"/>
        </w:rPr>
        <w:lastRenderedPageBreak/>
        <w:t xml:space="preserve">for children aged 12 to 24 months. During illness of children, breastmilk is a valuable source of nutrients and energy. Breastmilk reduces the risk of mortality in malnourished children. The breastfed children are less likely to be overweight or obese in adulthood. The children and adolescents who were breastfed work better in intellectual tests. </w:t>
      </w:r>
      <w:sdt>
        <w:sdtPr>
          <w:rPr>
            <w:rFonts w:asciiTheme="majorBidi" w:hAnsiTheme="majorBidi" w:cstheme="majorBidi"/>
            <w:sz w:val="28"/>
            <w:szCs w:val="28"/>
          </w:rPr>
          <w:id w:val="-944846005"/>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Infant and young child feeding:media center,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autoSpaceDE w:val="0"/>
        <w:autoSpaceDN w:val="0"/>
        <w:adjustRightInd w:val="0"/>
        <w:spacing w:after="0" w:line="240" w:lineRule="auto"/>
        <w:jc w:val="both"/>
        <w:rPr>
          <w:rFonts w:asciiTheme="majorBidi" w:hAnsiTheme="majorBidi" w:cstheme="majorBidi"/>
          <w:i/>
          <w:iCs/>
          <w:sz w:val="28"/>
          <w:szCs w:val="28"/>
        </w:rPr>
      </w:pPr>
    </w:p>
    <w:p w:rsidR="00196B05" w:rsidRPr="006C1AE9" w:rsidRDefault="00196B05" w:rsidP="00196B05">
      <w:pPr>
        <w:autoSpaceDE w:val="0"/>
        <w:autoSpaceDN w:val="0"/>
        <w:adjustRightInd w:val="0"/>
        <w:spacing w:after="0" w:line="240" w:lineRule="auto"/>
        <w:rPr>
          <w:rFonts w:asciiTheme="majorBidi" w:hAnsiTheme="majorBidi" w:cstheme="majorBidi"/>
          <w:i/>
          <w:iCs/>
          <w:sz w:val="28"/>
          <w:szCs w:val="28"/>
        </w:rPr>
      </w:pPr>
      <w:r w:rsidRPr="006C1AE9">
        <w:rPr>
          <w:rFonts w:asciiTheme="majorBidi" w:hAnsiTheme="majorBidi" w:cstheme="majorBidi"/>
          <w:i/>
          <w:iCs/>
          <w:sz w:val="28"/>
          <w:szCs w:val="28"/>
        </w:rPr>
        <w:t>Complementary food</w:t>
      </w:r>
    </w:p>
    <w:p w:rsidR="00196B05" w:rsidRPr="006C1AE9" w:rsidRDefault="00196B05" w:rsidP="00196B05">
      <w:pPr>
        <w:autoSpaceDE w:val="0"/>
        <w:autoSpaceDN w:val="0"/>
        <w:adjustRightInd w:val="0"/>
        <w:spacing w:after="0" w:line="240" w:lineRule="auto"/>
        <w:rPr>
          <w:rFonts w:asciiTheme="majorBidi" w:hAnsiTheme="majorBidi" w:cstheme="majorBidi"/>
          <w:i/>
          <w:iCs/>
          <w:sz w:val="28"/>
          <w:szCs w:val="28"/>
        </w:rPr>
      </w:pP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period between 6 to 24 months of age is vital for the children. Beside of breast milk, the infants aged 6 month require complementary food to achieve optimal growth and development </w:t>
      </w:r>
      <w:sdt>
        <w:sdtPr>
          <w:rPr>
            <w:rFonts w:asciiTheme="majorBidi" w:hAnsiTheme="majorBidi" w:cstheme="majorBidi"/>
            <w:sz w:val="28"/>
            <w:szCs w:val="28"/>
          </w:rPr>
          <w:id w:val="-83607011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 UNICEF defined “Any non-breastmilk foods or nutritive liquids that are given to young children during the period between 6 and 24 months are defined as </w:t>
      </w:r>
      <w:r w:rsidRPr="006C1AE9">
        <w:rPr>
          <w:rFonts w:asciiTheme="majorBidi" w:hAnsiTheme="majorBidi" w:cstheme="majorBidi"/>
          <w:i/>
          <w:iCs/>
          <w:sz w:val="28"/>
          <w:szCs w:val="28"/>
        </w:rPr>
        <w:t>complementary foods</w:t>
      </w:r>
      <w:r w:rsidRPr="006C1AE9">
        <w:rPr>
          <w:rFonts w:asciiTheme="majorBidi" w:hAnsiTheme="majorBidi" w:cstheme="majorBidi"/>
          <w:sz w:val="28"/>
          <w:szCs w:val="28"/>
        </w:rPr>
        <w:t xml:space="preserve">, and </w:t>
      </w:r>
      <w:r w:rsidRPr="006C1AE9">
        <w:rPr>
          <w:rFonts w:asciiTheme="majorBidi" w:hAnsiTheme="majorBidi" w:cstheme="majorBidi"/>
          <w:i/>
          <w:iCs/>
          <w:sz w:val="28"/>
          <w:szCs w:val="28"/>
        </w:rPr>
        <w:t>complementary feeding</w:t>
      </w:r>
      <w:r w:rsidRPr="006C1AE9">
        <w:rPr>
          <w:rFonts w:asciiTheme="majorBidi" w:hAnsiTheme="majorBidi" w:cstheme="majorBidi"/>
          <w:sz w:val="28"/>
          <w:szCs w:val="28"/>
        </w:rPr>
        <w:t xml:space="preserve"> is the process of introducing these foods.”</w:t>
      </w:r>
      <w:r w:rsidRPr="006C1AE9">
        <w:t xml:space="preserve"> </w:t>
      </w:r>
      <w:sdt>
        <w:sdtPr>
          <w:id w:val="365873386"/>
          <w:citation/>
        </w:sdtPr>
        <w:sdtEndPr>
          <w:rPr>
            <w:rFonts w:asciiTheme="majorBidi" w:hAnsiTheme="majorBidi" w:cstheme="majorBidi"/>
            <w:sz w:val="28"/>
            <w:szCs w:val="28"/>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Placeholder2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(UNICEF, 2016)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 growth of infants who receive no complementary food or inappropriate food in this age falls down. Also, the exposure to environmental pathogen is high and the immunity to infections is low in this age. So the children aged 6-24 months are susceptible to stunting, wasting and infection which falter their growth, development and health. Hence, the adequate complementary food is essential in this age </w:t>
      </w:r>
      <w:sdt>
        <w:sdtPr>
          <w:rPr>
            <w:rFonts w:asciiTheme="majorBidi" w:hAnsiTheme="majorBidi" w:cstheme="majorBidi"/>
            <w:sz w:val="28"/>
            <w:szCs w:val="28"/>
          </w:rPr>
          <w:id w:val="42600949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autoSpaceDE w:val="0"/>
        <w:autoSpaceDN w:val="0"/>
        <w:adjustRightInd w:val="0"/>
        <w:spacing w:after="0" w:line="240" w:lineRule="auto"/>
        <w:jc w:val="both"/>
        <w:rPr>
          <w:rFonts w:asciiTheme="majorBidi" w:hAnsiTheme="majorBidi" w:cstheme="majorBidi"/>
          <w:sz w:val="28"/>
          <w:szCs w:val="28"/>
        </w:rPr>
      </w:pPr>
    </w:p>
    <w:p w:rsidR="00196B05" w:rsidRPr="006C1AE9" w:rsidRDefault="00196B05" w:rsidP="006D280C">
      <w:pPr>
        <w:autoSpaceDE w:val="0"/>
        <w:autoSpaceDN w:val="0"/>
        <w:adjustRightInd w:val="0"/>
        <w:spacing w:after="0" w:line="240" w:lineRule="auto"/>
        <w:jc w:val="both"/>
        <w:rPr>
          <w:rFonts w:asciiTheme="majorBidi" w:hAnsiTheme="majorBidi" w:cstheme="majorBidi"/>
          <w:sz w:val="28"/>
          <w:szCs w:val="28"/>
        </w:rPr>
      </w:pPr>
      <w:r w:rsidRPr="006C1AE9">
        <w:rPr>
          <w:rFonts w:asciiTheme="majorBidi" w:hAnsiTheme="majorBidi" w:cstheme="majorBidi"/>
          <w:sz w:val="28"/>
          <w:szCs w:val="28"/>
        </w:rPr>
        <w:t xml:space="preserve">The guiding principles of complementary food which are recommended include continuing breastfeeding up to two years of age or more, introducing solid food one at a time to ensure no adverse reaction of new food, initiation with small amount of food such as 1-2 teaspoons per meal and increase gradually to 1 cup per day by 8 months, increase the number of meals per day by age ;2-3 meals per day for children aged 6-8 months and 3-4  meals per day for children aged 9-11 months and 4-5 times per day for children aged 12-24 months, increase the consistency by age ;initiate with mashed food with breast milk and adding more texture at age between 7 to 9 ;using finger food for children aged 8 months; using chopped food at 10 months of age; nourish children family food at 12 months of age. The variety of food is essential to achieve optimal growth and development. Daily consumption of fruit and vegetables is necessary for health, particularly vitamin A-reach fruits and vegetables such as carrots, sweet potatoes, pumpkin, mango, spinach, apricots, green leafy vegetables and vitamin C-rich fruit and vegetables such as oranges, tomato, strawberries, lemons, raw cabbage, spinach and broccoli. Animal protein such as meat, poultry and fish should be given to children in </w:t>
      </w:r>
      <w:r w:rsidRPr="006C1AE9">
        <w:rPr>
          <w:rFonts w:asciiTheme="majorBidi" w:hAnsiTheme="majorBidi" w:cstheme="majorBidi"/>
          <w:sz w:val="28"/>
          <w:szCs w:val="28"/>
        </w:rPr>
        <w:lastRenderedPageBreak/>
        <w:t xml:space="preserve">chopped form rather than gravy or protein is sucked by children. Lentils, beans and eggs can be replaced in absence of meat, poultry and fish. Starches mashed with breast milk increase the calories of milk. The infants iron store and breast milk iron are sufficient within 6 months. But it is not adequate after 6 months. So the mothers are encouraged to add adequate iron-rich food in the diet. Heme iron in the foods such as liver, meat, poultry and fish is absorbed easier than Nonheme iron. Nonheme iron in foods such as egg, dried beans, dried peas, lentils, cereals, green leafy vegetables is absorbed better with combination with vitamin C-rich food at the same meal </w:t>
      </w:r>
      <w:sdt>
        <w:sdtPr>
          <w:rPr>
            <w:rFonts w:asciiTheme="majorBidi" w:hAnsiTheme="majorBidi" w:cstheme="majorBidi"/>
            <w:sz w:val="28"/>
            <w:szCs w:val="28"/>
          </w:rPr>
          <w:id w:val="-170261756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If iron, vitamin A, zinc and iodine are inadequate in the diet, supplementations and fortified foods are used in different settings.</w:t>
      </w:r>
    </w:p>
    <w:p w:rsidR="00196B05" w:rsidRPr="006C1AE9" w:rsidRDefault="00196B05" w:rsidP="006D280C">
      <w:pPr>
        <w:autoSpaceDE w:val="0"/>
        <w:autoSpaceDN w:val="0"/>
        <w:adjustRightInd w:val="0"/>
        <w:spacing w:after="0" w:line="240" w:lineRule="auto"/>
        <w:jc w:val="both"/>
        <w:rPr>
          <w:rFonts w:asciiTheme="majorBidi" w:hAnsiTheme="majorBidi" w:cstheme="majorBidi"/>
          <w:sz w:val="28"/>
          <w:szCs w:val="28"/>
        </w:rPr>
      </w:pPr>
      <w:r w:rsidRPr="006C1AE9">
        <w:rPr>
          <w:rFonts w:asciiTheme="majorBidi" w:hAnsiTheme="majorBidi" w:cstheme="majorBidi"/>
          <w:sz w:val="28"/>
          <w:szCs w:val="28"/>
        </w:rPr>
        <w:t xml:space="preserve"> The WHO recommended using vitamin A supplements for children aged 6-59 months in populations with 1% prevalence of night blindness or higher prevalence in children 24-59 months of age, daily iron supplements for children aged 6-23 months in the countries where the diet does not fortified by iron or the prevalence of anemia is more than 40%, zinc supplementation for children with diarrhea in all countries  and Iodine supplementation in the countries where 20% of household access to iodine salt </w:t>
      </w:r>
      <w:sdt>
        <w:sdtPr>
          <w:rPr>
            <w:rFonts w:asciiTheme="majorBidi" w:hAnsiTheme="majorBidi" w:cstheme="majorBidi"/>
            <w:sz w:val="28"/>
            <w:szCs w:val="28"/>
          </w:rPr>
          <w:id w:val="251944812"/>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WHO132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Essential Nutrition Acctions:improving maternal, newborn,infant and young childhealth and nutrition,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autoSpaceDE w:val="0"/>
        <w:autoSpaceDN w:val="0"/>
        <w:adjustRightInd w:val="0"/>
        <w:spacing w:after="0" w:line="240" w:lineRule="auto"/>
        <w:jc w:val="both"/>
        <w:rPr>
          <w:rFonts w:ascii="AkzidenzGroteskBE-Regular" w:eastAsia="AkzidenzGroteskBE-Regular" w:cs="AkzidenzGroteskBE-Regular"/>
          <w:sz w:val="18"/>
          <w:szCs w:val="18"/>
        </w:rPr>
      </w:pP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 The Health Office of Tehran University in Iran suggested mothers to give complementary food to their children in order. The mothers are recommended to initiate with Fereni (rice flour, water and milk) at 6 months, Harire Badam (almond, water, milk, rice flour) in second week in seventh months and yoke of egg, simple soup and cooked vegetables such as potato, carrot and pumpkin at eighth months. The children aged nine months can start to have grains and fruits. Salt, honey, sugar, spinach and egg white are not recommended before one year of age. The children older than one year of age are suggested to eat all food groups such as cereals, dairy products, meat, grains, fruits and vegetables which have all nutrients they need (Health Office of Tehran University, 2015). </w:t>
      </w:r>
    </w:p>
    <w:p w:rsidR="00196B05" w:rsidRPr="006C1AE9" w:rsidRDefault="00196B05" w:rsidP="00196B05">
      <w:pPr>
        <w:rPr>
          <w:rFonts w:asciiTheme="majorBidi" w:hAnsiTheme="majorBidi" w:cstheme="majorBidi"/>
          <w:i/>
          <w:iCs/>
          <w:sz w:val="28"/>
          <w:szCs w:val="28"/>
        </w:rPr>
      </w:pPr>
      <w:r w:rsidRPr="006C1AE9">
        <w:rPr>
          <w:rFonts w:asciiTheme="majorBidi" w:hAnsiTheme="majorBidi" w:cstheme="majorBidi"/>
          <w:i/>
          <w:iCs/>
          <w:sz w:val="28"/>
          <w:szCs w:val="28"/>
        </w:rPr>
        <w:t>Nutrients</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essential nutrients for human body are classified into two groups, macronutrients and micronutrients. Macronutrients including protein, carbohydrate and fat provide energy and calories in the body. They are consumed in large quantities to keep daily activities and body function </w:t>
      </w:r>
      <w:r w:rsidRPr="006C1AE9">
        <w:rPr>
          <w:rFonts w:asciiTheme="majorBidi" w:hAnsiTheme="majorBidi" w:cstheme="majorBidi"/>
          <w:noProof/>
          <w:sz w:val="28"/>
          <w:szCs w:val="28"/>
        </w:rPr>
        <w:t>(WHO, Macronutrients, 2015)</w:t>
      </w:r>
      <w:r w:rsidRPr="006C1AE9">
        <w:rPr>
          <w:rFonts w:asciiTheme="majorBidi" w:hAnsiTheme="majorBidi" w:cstheme="majorBidi"/>
          <w:sz w:val="28"/>
          <w:szCs w:val="28"/>
        </w:rPr>
        <w:t xml:space="preserve">. Protein participates in the structure and function of all body cells. The proteins are </w:t>
      </w:r>
      <w:r w:rsidRPr="006C1AE9">
        <w:rPr>
          <w:rFonts w:asciiTheme="majorBidi" w:hAnsiTheme="majorBidi" w:cstheme="majorBidi"/>
          <w:sz w:val="28"/>
          <w:szCs w:val="28"/>
        </w:rPr>
        <w:lastRenderedPageBreak/>
        <w:t xml:space="preserve">built from amino acids. The amino acids which are not produced in the body are called essential amino acids. The proteins containing all kinds of essential amino acids are named high quality protein. Animal-based products such as meat, poultry, fish, milk, eggs and cheese have high quality of protein. Other sources of protein with lower quality consist of nuts, seeds, legumes and grains. Recommended dietary allowance for protein for children aged 1-3 and 4-8 years are 13 and 19 grams per day, respectively (CDC, 2012).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Carbohydrates are categorized to three types, monosaccharides such as glucose (the sugar of fruits) and disaccharides such as lactose (the sugar of milk) and polysaccharides such as starches (the carbohydrate of plants) and fibers. Carbohydrate is converted into glucose to produce energy in the body. The main consumer of glucose as a source of energy is brain. Starches are converted to monosaccharides in the body, but the fibers cannot be digested. The health benefits of fibers consist of lowering cholesterol levels and control blood sugar, normalizing bowel movements and maintain bowel health and achieving healthy weight</w:t>
      </w:r>
      <w:r w:rsidRPr="006C1AE9">
        <w:rPr>
          <w:rFonts w:asciiTheme="majorBidi" w:hAnsiTheme="majorBidi" w:cstheme="majorBidi"/>
          <w:sz w:val="24"/>
          <w:szCs w:val="24"/>
        </w:rPr>
        <w:t xml:space="preserve"> </w:t>
      </w:r>
      <w:sdt>
        <w:sdtPr>
          <w:rPr>
            <w:rFonts w:asciiTheme="majorBidi" w:hAnsiTheme="majorBidi" w:cstheme="majorBidi"/>
            <w:sz w:val="28"/>
            <w:szCs w:val="28"/>
          </w:rPr>
          <w:id w:val="156351129"/>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Ron09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(Kleinman, 2009)</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jc w:val="both"/>
        <w:rPr>
          <w:rFonts w:asciiTheme="majorBidi" w:hAnsiTheme="majorBidi" w:cstheme="majorBidi"/>
          <w:sz w:val="28"/>
          <w:szCs w:val="28"/>
        </w:rPr>
      </w:pPr>
      <w:r w:rsidRPr="006C1AE9">
        <w:rPr>
          <w:rFonts w:ascii="Times New Roman" w:eastAsia="Times New Roman" w:hAnsi="Times New Roman" w:cs="Times New Roman"/>
          <w:sz w:val="28"/>
          <w:szCs w:val="28"/>
        </w:rPr>
        <w:t>Fat plays significant role in human body. Fat is used to store energy, insulate body tissues, cushion for internal organs and a major source of energy in body. Fat-soluble vitamins A, D, E and K are carried by fatty acids throughout the body to perform important functions in the cells. Also, fat affects visual function, cognitive and behavioral development, the function of central nervous system and growth. The body synthetizes most of the needed fats, but two fatty acids should obtain from diets which are called essential fatty acids</w:t>
      </w:r>
      <w:r w:rsidRPr="006C1AE9">
        <w:rPr>
          <w:rFonts w:asciiTheme="majorBidi" w:hAnsiTheme="majorBidi" w:cstheme="majorBidi"/>
          <w:sz w:val="28"/>
          <w:szCs w:val="28"/>
        </w:rPr>
        <w:t xml:space="preserve"> </w:t>
      </w:r>
      <w:sdt>
        <w:sdtPr>
          <w:rPr>
            <w:rFonts w:asciiTheme="majorBidi" w:hAnsiTheme="majorBidi" w:cstheme="majorBidi"/>
            <w:sz w:val="28"/>
            <w:szCs w:val="28"/>
          </w:rPr>
          <w:id w:val="63715167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Ron09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(Kleinman, 2009)</w:t>
          </w:r>
          <w:r w:rsidRPr="006C1AE9">
            <w:rPr>
              <w:rFonts w:asciiTheme="majorBidi" w:hAnsiTheme="majorBidi" w:cstheme="majorBidi"/>
              <w:sz w:val="28"/>
              <w:szCs w:val="28"/>
            </w:rPr>
            <w:fldChar w:fldCharType="end"/>
          </w:r>
        </w:sdtContent>
      </w:sdt>
      <w:r w:rsidRPr="006C1AE9">
        <w:rPr>
          <w:rFonts w:ascii="Times New Roman" w:eastAsia="Times New Roman" w:hAnsi="Times New Roman" w:cs="Times New Roman"/>
          <w:sz w:val="28"/>
          <w:szCs w:val="28"/>
        </w:rPr>
        <w:t>. Essential fatty acids are critical for brain development. The weight of brain at birth is 70% of the brain weight in adults. 15% of brain growth occurs in infancy and the remaining growth happens in preschool age. Whereas the main structure of nervous system and retina is fatty acids, the availability of essential fatty acids is crucial for children under age 5(Singh, 2005). Micronutrients including vitamins and minerals are required in very small amount. These substances play a major role to synthesize enzyme, hormones and other factors which are important for growth and development. Lack of micronutrients has a large effect on health and development. Vitamin A, iron and iodine deficiency are the major micronutrient problems in the world</w:t>
      </w:r>
      <w:r w:rsidRPr="006C1AE9">
        <w:rPr>
          <w:rFonts w:asciiTheme="majorBidi" w:hAnsiTheme="majorBidi" w:cstheme="majorBidi"/>
          <w:sz w:val="24"/>
          <w:szCs w:val="24"/>
        </w:rPr>
        <w:t xml:space="preserve"> </w:t>
      </w:r>
      <w:sdt>
        <w:sdtPr>
          <w:rPr>
            <w:rFonts w:asciiTheme="majorBidi" w:hAnsiTheme="majorBidi" w:cstheme="majorBidi"/>
            <w:sz w:val="28"/>
            <w:szCs w:val="28"/>
          </w:rPr>
          <w:id w:val="26692665"/>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Micronutrients,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b/>
          <w:bCs/>
          <w:sz w:val="28"/>
          <w:szCs w:val="28"/>
        </w:rPr>
        <w:lastRenderedPageBreak/>
        <w:t>Malnutrition</w:t>
      </w:r>
      <w:r w:rsidRPr="006C1AE9">
        <w:rPr>
          <w:rFonts w:asciiTheme="majorBidi" w:hAnsiTheme="majorBidi" w:cstheme="majorBidi"/>
          <w:sz w:val="28"/>
          <w:szCs w:val="28"/>
        </w:rPr>
        <w:t>:</w:t>
      </w:r>
    </w:p>
    <w:p w:rsidR="00196B05" w:rsidRPr="006C1AE9" w:rsidRDefault="00196B05" w:rsidP="006D280C">
      <w:pPr>
        <w:jc w:val="both"/>
        <w:rPr>
          <w:rFonts w:asciiTheme="majorBidi" w:hAnsiTheme="majorBidi" w:cstheme="majorBidi"/>
          <w:sz w:val="24"/>
          <w:szCs w:val="24"/>
        </w:rPr>
      </w:pPr>
      <w:r w:rsidRPr="006C1AE9">
        <w:rPr>
          <w:rFonts w:asciiTheme="majorBidi" w:hAnsiTheme="majorBidi" w:cstheme="majorBidi"/>
          <w:sz w:val="28"/>
          <w:szCs w:val="28"/>
        </w:rPr>
        <w:t xml:space="preserve">Malnutrition can occur when nutritional intake does not include adequate </w:t>
      </w:r>
      <w:r w:rsidRPr="006C1AE9">
        <w:rPr>
          <w:rStyle w:val="hvr"/>
          <w:rFonts w:asciiTheme="majorBidi" w:hAnsiTheme="majorBidi" w:cstheme="majorBidi"/>
          <w:sz w:val="28"/>
          <w:szCs w:val="28"/>
        </w:rPr>
        <w:t>amounts of vitamins, minerals, protein, carbohydrate and fatty acids which are needed to maintain health and organ function</w:t>
      </w:r>
      <w:r w:rsidRPr="006C1AE9">
        <w:t xml:space="preserve"> (</w:t>
      </w:r>
      <w:r w:rsidRPr="006C1AE9">
        <w:rPr>
          <w:rStyle w:val="hvr"/>
          <w:rFonts w:asciiTheme="majorBidi" w:hAnsiTheme="majorBidi" w:cstheme="majorBidi"/>
          <w:sz w:val="28"/>
          <w:szCs w:val="28"/>
        </w:rPr>
        <w:t>Farlex, 2012).</w:t>
      </w:r>
      <w:r w:rsidRPr="006C1AE9">
        <w:rPr>
          <w:rStyle w:val="Emphasis"/>
          <w:rFonts w:asciiTheme="majorBidi" w:hAnsiTheme="majorBidi" w:cstheme="majorBidi"/>
          <w:sz w:val="28"/>
          <w:szCs w:val="28"/>
        </w:rPr>
        <w:t xml:space="preserve"> </w:t>
      </w:r>
      <w:r w:rsidRPr="006C1AE9">
        <w:rPr>
          <w:rStyle w:val="hvr"/>
          <w:rFonts w:asciiTheme="majorBidi" w:hAnsiTheme="majorBidi" w:cstheme="majorBidi"/>
          <w:sz w:val="28"/>
          <w:szCs w:val="28"/>
        </w:rPr>
        <w:t>Since the children are growing, the convenient tool to screen malnutrition is growth curve (</w:t>
      </w:r>
      <w:r w:rsidRPr="006C1AE9">
        <w:rPr>
          <w:rFonts w:asciiTheme="majorBidi" w:eastAsia="Times New Roman" w:hAnsiTheme="majorBidi" w:cstheme="majorBidi"/>
          <w:sz w:val="28"/>
          <w:szCs w:val="28"/>
        </w:rPr>
        <w:t>height/age, weight/age and weight/height)</w:t>
      </w:r>
      <w:r w:rsidRPr="006C1AE9">
        <w:rPr>
          <w:rStyle w:val="hvr"/>
          <w:rFonts w:asciiTheme="majorBidi" w:hAnsiTheme="majorBidi" w:cstheme="majorBidi"/>
          <w:sz w:val="28"/>
          <w:szCs w:val="28"/>
        </w:rPr>
        <w:t xml:space="preserve">. The indicators are used to assess malnutrition including </w:t>
      </w:r>
      <w:r w:rsidRPr="006C1AE9">
        <w:rPr>
          <w:rFonts w:asciiTheme="majorBidi" w:hAnsiTheme="majorBidi" w:cstheme="majorBidi"/>
          <w:sz w:val="28"/>
          <w:szCs w:val="28"/>
        </w:rPr>
        <w:t>weight-for-height, height-for-age and weight-for-age. Wasting (low weight-for-height) results from acute shortage of food and severe illnesses. The wasted children lose weight intensely. Stunting (low height-for-age) in children indicates faltering in growth and weight loss. Underweight (low weight-for-age) children reveal a combination of wasting and stunting</w:t>
      </w:r>
      <w:r w:rsidRPr="006C1AE9">
        <w:rPr>
          <w:rFonts w:asciiTheme="majorBidi" w:hAnsiTheme="majorBidi" w:cstheme="majorBidi"/>
          <w:sz w:val="24"/>
          <w:szCs w:val="24"/>
        </w:rPr>
        <w:t xml:space="preserve"> </w:t>
      </w:r>
      <w:sdt>
        <w:sdtPr>
          <w:rPr>
            <w:rFonts w:asciiTheme="majorBidi" w:hAnsiTheme="majorBidi" w:cstheme="majorBidi"/>
            <w:sz w:val="28"/>
            <w:szCs w:val="28"/>
          </w:rPr>
          <w:id w:val="2110466494"/>
          <w:citation/>
        </w:sdtPr>
        <w:sdtEndPr>
          <w:rPr>
            <w:sz w:val="24"/>
            <w:szCs w:val="24"/>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WHO1521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Global Database on Child Growth and Malnutrition ,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4"/>
          <w:szCs w:val="24"/>
        </w:rPr>
        <w:t>.</w:t>
      </w:r>
    </w:p>
    <w:p w:rsidR="00196B05" w:rsidRPr="006C1AE9" w:rsidRDefault="00196B05"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t xml:space="preserve">The magnitude of malnutrition in the world </w:t>
      </w:r>
    </w:p>
    <w:p w:rsidR="00196B05" w:rsidRPr="006C1AE9" w:rsidRDefault="00196B05" w:rsidP="006D280C">
      <w:pPr>
        <w:pStyle w:val="Default"/>
        <w:jc w:val="both"/>
        <w:rPr>
          <w:rFonts w:asciiTheme="majorBidi" w:hAnsiTheme="majorBidi" w:cstheme="majorBidi"/>
          <w:color w:val="auto"/>
          <w:sz w:val="28"/>
          <w:szCs w:val="28"/>
        </w:rPr>
      </w:pPr>
      <w:r w:rsidRPr="006C1AE9">
        <w:rPr>
          <w:rFonts w:asciiTheme="majorBidi" w:hAnsiTheme="majorBidi" w:cstheme="majorBidi"/>
          <w:color w:val="auto"/>
          <w:sz w:val="28"/>
          <w:szCs w:val="28"/>
        </w:rPr>
        <w:t>Malnutrition has a great impact on health of children globally. Malnutrition is associated with half of all deaths in population under age 5 in the world</w:t>
      </w:r>
      <w:sdt>
        <w:sdtPr>
          <w:rPr>
            <w:rFonts w:asciiTheme="majorBidi" w:hAnsiTheme="majorBidi" w:cstheme="majorBidi"/>
            <w:color w:val="auto"/>
            <w:sz w:val="28"/>
            <w:szCs w:val="28"/>
          </w:rPr>
          <w:id w:val="-717588134"/>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UNI15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(UNICEF, 2015)</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The result from investigation of 10 cohort studies in 2003 showed that 52.5% of all deaths of children under 5 related to under nutrition</w:t>
      </w:r>
      <w:sdt>
        <w:sdtPr>
          <w:rPr>
            <w:rFonts w:asciiTheme="majorBidi" w:hAnsiTheme="majorBidi" w:cstheme="majorBidi"/>
            <w:color w:val="auto"/>
            <w:sz w:val="28"/>
            <w:szCs w:val="28"/>
          </w:rPr>
          <w:id w:val="2114777943"/>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Lau03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(Laura E Caulfield, 2003)</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.Lack of proper nutrition causes 3 million deaths worldwide annually. The trend of under- nutrition has declined globally from 1990 to 2013; however children still suffer from malnutrition worldwide especially in Asia and Africa. In 2015, data from UNICEF showed that normal growth in one out of four children under age 5(25%) was stunted in the world in 2013, namely, 162 million children in this age</w:t>
      </w:r>
      <w:sdt>
        <w:sdtPr>
          <w:rPr>
            <w:rFonts w:asciiTheme="majorBidi" w:hAnsiTheme="majorBidi" w:cstheme="majorBidi"/>
            <w:color w:val="auto"/>
            <w:sz w:val="28"/>
            <w:szCs w:val="28"/>
          </w:rPr>
          <w:id w:val="629595254"/>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UNI15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(UNICEF, 2015)</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Almost half of them lived in Asia and more than one third lived in Africa, that is, 56% and 36%, respectively</w:t>
      </w:r>
      <w:sdt>
        <w:sdtPr>
          <w:rPr>
            <w:rFonts w:asciiTheme="majorBidi" w:hAnsiTheme="majorBidi" w:cstheme="majorBidi"/>
            <w:color w:val="auto"/>
            <w:sz w:val="28"/>
            <w:szCs w:val="28"/>
          </w:rPr>
          <w:id w:val="2099448295"/>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CITATION Wor141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(WHO, 2014)</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Besides, the prevalence of underweight in population under 5 was 15% in the world in 2013(99 million children)</w:t>
      </w:r>
      <w:sdt>
        <w:sdtPr>
          <w:rPr>
            <w:rFonts w:asciiTheme="majorBidi" w:hAnsiTheme="majorBidi" w:cstheme="majorBidi"/>
            <w:color w:val="auto"/>
            <w:sz w:val="28"/>
            <w:szCs w:val="28"/>
          </w:rPr>
          <w:id w:val="-119301876"/>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UNI15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(UNICEF, 2015)</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67% living in Asia and 29% living in Africa</w:t>
      </w:r>
      <w:sdt>
        <w:sdtPr>
          <w:rPr>
            <w:rFonts w:asciiTheme="majorBidi" w:hAnsiTheme="majorBidi" w:cstheme="majorBidi"/>
            <w:color w:val="auto"/>
            <w:sz w:val="28"/>
            <w:szCs w:val="28"/>
          </w:rPr>
          <w:id w:val="-1444230507"/>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CITATION Wor141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(WHO, 2014)</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Meanwhile, the percentage of children under age 5 who have lower weights for their heights was 7.7%, namely, 68 million children in this age</w:t>
      </w:r>
      <w:sdt>
        <w:sdtPr>
          <w:rPr>
            <w:rFonts w:asciiTheme="majorBidi" w:hAnsiTheme="majorBidi" w:cstheme="majorBidi"/>
            <w:color w:val="auto"/>
            <w:sz w:val="28"/>
            <w:szCs w:val="28"/>
          </w:rPr>
          <w:id w:val="-901521750"/>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UNI15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(UNICEF, 2015)</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 xml:space="preserve">.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Among the countries in Asia, Afghanistan has very high prevalence of malnutrition. More than half of the population under age 5(55%) suffer from stunting normal growth, and 30% are underweight</w:t>
      </w:r>
      <w:sdt>
        <w:sdtPr>
          <w:rPr>
            <w:rFonts w:asciiTheme="majorBidi" w:hAnsiTheme="majorBidi" w:cstheme="majorBidi"/>
            <w:sz w:val="28"/>
            <w:szCs w:val="28"/>
          </w:rPr>
          <w:id w:val="206188952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Int15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(Anon.,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Also, 25% of children before age 5 die from lack of access to health care and malnutrition</w:t>
      </w:r>
      <w:sdt>
        <w:sdtPr>
          <w:rPr>
            <w:rFonts w:asciiTheme="majorBidi" w:hAnsiTheme="majorBidi" w:cstheme="majorBidi"/>
            <w:sz w:val="28"/>
            <w:szCs w:val="28"/>
          </w:rPr>
          <w:id w:val="1157880089"/>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(WHO,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Decades war in Afghanistan forced afghan people to immigrate to </w:t>
      </w:r>
      <w:r w:rsidRPr="006C1AE9">
        <w:rPr>
          <w:rFonts w:asciiTheme="majorBidi" w:hAnsiTheme="majorBidi" w:cstheme="majorBidi"/>
          <w:sz w:val="28"/>
          <w:szCs w:val="28"/>
        </w:rPr>
        <w:lastRenderedPageBreak/>
        <w:t>neighboring countries especially to Iran. Based on Statistics Center of Iran, almost three million Afghans lived in Iran in 1999</w:t>
      </w:r>
      <w:sdt>
        <w:sdtPr>
          <w:rPr>
            <w:rFonts w:asciiTheme="majorBidi" w:hAnsiTheme="majorBidi" w:cstheme="majorBidi"/>
            <w:sz w:val="28"/>
            <w:szCs w:val="28"/>
          </w:rPr>
          <w:id w:val="106383018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Roh14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(Rohani, 2014)</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There are several studies about immigrant Afghans in Iran. A cross-sectional study was conducted in 2005 in a random sample of 606 immigrant Afghan students at age between 6 to 14 years in Shahryar city in Iran to find the nutritional status among them. The researchers measured weights and heights and calculated BMI of children, and compared with CDC standard .The results showed that 16% of children were underweight</w:t>
      </w:r>
      <w:sdt>
        <w:sdtPr>
          <w:rPr>
            <w:rFonts w:asciiTheme="majorBidi" w:hAnsiTheme="majorBidi" w:cstheme="majorBidi"/>
            <w:sz w:val="28"/>
            <w:szCs w:val="28"/>
          </w:rPr>
          <w:id w:val="-98632343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MRe09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 Rezaeian, 2009)</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Another study which was performed among Iranian students at age between 6 and 18(higher age range rather than Rezaeian study) revealed that the prevalence of the underweight was 13.9%</w:t>
      </w:r>
      <w:sdt>
        <w:sdtPr>
          <w:rPr>
            <w:rFonts w:asciiTheme="majorBidi" w:hAnsiTheme="majorBidi" w:cstheme="majorBidi"/>
            <w:sz w:val="28"/>
            <w:szCs w:val="28"/>
          </w:rPr>
          <w:id w:val="47526070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Kel08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(Kelishadi R1 &amp; Group., 2008)</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In Comparison with the nutritional status among Iranian children, Afghan immigrant children show higher underweight prevalence comparing to Iranian children in the same age. In 2014 Global Nutrition Report announced that the prevalence of stunting normal growth and wasting and sever wasting among Iranian children under 5 were 7% and 4% and 1%, respectively in 2011</w:t>
      </w:r>
      <w:sdt>
        <w:sdtPr>
          <w:rPr>
            <w:rFonts w:asciiTheme="majorBidi" w:hAnsiTheme="majorBidi" w:cstheme="majorBidi"/>
            <w:sz w:val="28"/>
            <w:szCs w:val="28"/>
          </w:rPr>
          <w:id w:val="-1233390891"/>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Glo14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(Anon., 2014)</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.The research about the nutritional status of Afghan refugee children under age 5 in Iran was not found in the published literature. But in the same way, it is possible under-nutrition would be worse among Afghan children under 5 immigrants to Iran comparing to Iranian children in the same age.</w:t>
      </w:r>
    </w:p>
    <w:p w:rsidR="00196B05" w:rsidRPr="006C1AE9" w:rsidRDefault="00196B05"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t>Symptoms and complications of malnutrition</w:t>
      </w:r>
    </w:p>
    <w:p w:rsidR="00196B05" w:rsidRPr="006C1AE9" w:rsidRDefault="00196B05" w:rsidP="006D280C">
      <w:pPr>
        <w:jc w:val="both"/>
        <w:rPr>
          <w:rStyle w:val="Emphasis"/>
          <w:rFonts w:asciiTheme="majorBidi" w:hAnsiTheme="majorBidi" w:cstheme="majorBidi"/>
          <w:sz w:val="28"/>
          <w:szCs w:val="28"/>
        </w:rPr>
      </w:pPr>
      <w:r w:rsidRPr="006C1AE9">
        <w:rPr>
          <w:rFonts w:asciiTheme="majorBidi" w:hAnsiTheme="majorBidi" w:cstheme="majorBidi"/>
          <w:sz w:val="28"/>
          <w:szCs w:val="28"/>
        </w:rPr>
        <w:t>The symptoms of malnutrition may include losing 10 pounds or more unintentionally, being thin or bloated, having wan and dry skin with rashes which bruises easily, painful joints, bleeding in gums, inflamed or cracked tongue, thin and curled hair which pulls out easily, sensitivity to light and sparkle, diarrhea, disorientation, irritability and anxiety and lack of attention, goiter, function disorder in muscles, cracked lips and mouth, stunting and wasting and underweight in children</w:t>
      </w:r>
      <w:r w:rsidRPr="006C1AE9">
        <w:rPr>
          <w:rStyle w:val="Emphasis"/>
          <w:rFonts w:asciiTheme="majorBidi" w:hAnsiTheme="majorBidi" w:cstheme="majorBidi"/>
          <w:sz w:val="28"/>
          <w:szCs w:val="28"/>
        </w:rPr>
        <w:t>.</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 Other conditions may occur in malnutrition </w:t>
      </w:r>
      <w:r w:rsidR="00CD39CE" w:rsidRPr="006C1AE9">
        <w:rPr>
          <w:rFonts w:asciiTheme="majorBidi" w:hAnsiTheme="majorBidi" w:cstheme="majorBidi"/>
          <w:sz w:val="28"/>
          <w:szCs w:val="28"/>
        </w:rPr>
        <w:t>include</w:t>
      </w:r>
      <w:r w:rsidRPr="006C1AE9">
        <w:rPr>
          <w:rFonts w:asciiTheme="majorBidi" w:hAnsiTheme="majorBidi" w:cstheme="majorBidi"/>
          <w:sz w:val="28"/>
          <w:szCs w:val="28"/>
        </w:rPr>
        <w:t xml:space="preserve"> anemia, night blindness and rickets (</w:t>
      </w:r>
      <w:r w:rsidRPr="006C1AE9">
        <w:rPr>
          <w:rStyle w:val="Emphasis"/>
          <w:rFonts w:asciiTheme="majorBidi" w:hAnsiTheme="majorBidi" w:cstheme="majorBidi"/>
          <w:sz w:val="28"/>
          <w:szCs w:val="28"/>
        </w:rPr>
        <w:t>Farlex, 2012).</w:t>
      </w:r>
      <w:r w:rsidRPr="006C1AE9">
        <w:rPr>
          <w:rFonts w:asciiTheme="majorBidi" w:hAnsiTheme="majorBidi" w:cstheme="majorBidi"/>
          <w:sz w:val="28"/>
          <w:szCs w:val="28"/>
        </w:rPr>
        <w:t xml:space="preserve"> The WHO described anemia as “a condition in which the number of red blood cells or their oxygen-carrying capacity is insufficient to meet physiologic needs, which vary by age, sex, altitude, smoking, and pregnancy status”. Anemia has different causes including folate, vitamin B12and vitamin A </w:t>
      </w:r>
      <w:r w:rsidRPr="006C1AE9">
        <w:rPr>
          <w:rFonts w:asciiTheme="majorBidi" w:hAnsiTheme="majorBidi" w:cstheme="majorBidi"/>
          <w:sz w:val="28"/>
          <w:szCs w:val="28"/>
        </w:rPr>
        <w:lastRenderedPageBreak/>
        <w:t>deficiency, chronic inflammation, parasite infection, inherited disorders. But the most common reason of anemia in the world is iron deficiency (WHO, 2015). Also, iron deficiency is the most prevalent nutritional concern in the world which has influenced a large number of children and women in developing and developed countries</w:t>
      </w:r>
      <w:r w:rsidRPr="006C1AE9">
        <w:rPr>
          <w:rFonts w:asciiTheme="majorBidi" w:hAnsiTheme="majorBidi" w:cstheme="majorBidi"/>
          <w:sz w:val="24"/>
          <w:szCs w:val="24"/>
        </w:rPr>
        <w:t xml:space="preserve"> </w:t>
      </w:r>
      <w:sdt>
        <w:sdtPr>
          <w:rPr>
            <w:rFonts w:asciiTheme="majorBidi" w:hAnsiTheme="majorBidi" w:cstheme="majorBidi"/>
            <w:sz w:val="28"/>
            <w:szCs w:val="28"/>
          </w:rPr>
          <w:id w:val="-38472078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WHO1510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Nutrition,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Children under age 5 are at higher risk of iron deficiency and anemia, because they have rapid growth and increase the needs of iron. But iron usually is insufficient in their diet. Iron deficiency in young children leads to prenatal death, delayed mental and physical development and visual and auditory disorder. Almost 600 million children under age 5 and children at school age have anemia worldwide and half of them have iron deficiency </w:t>
      </w:r>
      <w:sdt>
        <w:sdtPr>
          <w:rPr>
            <w:rFonts w:asciiTheme="majorBidi" w:hAnsiTheme="majorBidi" w:cstheme="majorBidi"/>
            <w:sz w:val="24"/>
            <w:szCs w:val="24"/>
          </w:rPr>
          <w:id w:val="1358629622"/>
          <w:citation/>
        </w:sdtPr>
        <w:sdtEndPr>
          <w:rPr>
            <w:sz w:val="28"/>
            <w:szCs w:val="28"/>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WHO131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Essential nutrition actions:improving maternal ,newborn,infant and young child health and nutrition,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Another condition related to malnutrition is night blindness. Night blindness is defined as “poor vision at night or in dim light”. The leading causes of night blindness consist of cataracts, nearsightedness, use of some drugs, inherited disorders and vitamin A deficiency</w:t>
      </w:r>
      <w:r w:rsidRPr="006C1AE9">
        <w:rPr>
          <w:rFonts w:asciiTheme="majorBidi" w:hAnsiTheme="majorBidi" w:cstheme="majorBidi"/>
          <w:sz w:val="24"/>
          <w:szCs w:val="24"/>
        </w:rPr>
        <w:t xml:space="preserve"> </w:t>
      </w:r>
      <w:sdt>
        <w:sdtPr>
          <w:rPr>
            <w:rFonts w:asciiTheme="majorBidi" w:hAnsiTheme="majorBidi" w:cstheme="majorBidi"/>
            <w:sz w:val="28"/>
            <w:szCs w:val="28"/>
          </w:rPr>
          <w:id w:val="198704032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CITATION USN15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(MedlinePlus,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Vitamin A deficiency is an important nutritional disorder in low income society (WHO, 2009). Almost 190 million of children under age 5 (33.3% of this population) has vitamin A deficiency and 5.2 million of children in preschool age suffer from night blindness in the world</w:t>
      </w:r>
      <w:r w:rsidRPr="006C1AE9">
        <w:rPr>
          <w:rFonts w:asciiTheme="majorBidi" w:hAnsiTheme="majorBidi" w:cstheme="majorBidi"/>
          <w:sz w:val="24"/>
          <w:szCs w:val="24"/>
        </w:rPr>
        <w:t xml:space="preserve"> </w:t>
      </w:r>
      <w:sdt>
        <w:sdtPr>
          <w:rPr>
            <w:rFonts w:asciiTheme="majorBidi" w:hAnsiTheme="majorBidi" w:cstheme="majorBidi"/>
            <w:sz w:val="24"/>
            <w:szCs w:val="24"/>
          </w:rPr>
          <w:id w:val="38022520"/>
          <w:citation/>
        </w:sdtPr>
        <w:sdtEndPr>
          <w:rPr>
            <w:sz w:val="28"/>
            <w:szCs w:val="28"/>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WHO131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Essential nutrition actions:improving maternal ,newborn,infant and young child health and nutrition,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r w:rsidRPr="006C1AE9">
        <w:rPr>
          <w:rFonts w:ascii="Arial" w:hAnsi="Arial" w:cs="Arial"/>
          <w:sz w:val="28"/>
          <w:szCs w:val="28"/>
        </w:rPr>
        <w:t xml:space="preserve"> </w:t>
      </w:r>
      <w:r w:rsidRPr="006C1AE9">
        <w:rPr>
          <w:rFonts w:asciiTheme="majorBidi" w:hAnsiTheme="majorBidi" w:cstheme="majorBidi"/>
          <w:sz w:val="28"/>
          <w:szCs w:val="28"/>
        </w:rPr>
        <w:t xml:space="preserve">A research in Afghanistan showed that vitamin A deficiency is the moderate to severe public health problem in children under age 6 in this country (Mihora, 2004). </w:t>
      </w:r>
    </w:p>
    <w:p w:rsidR="00196B05" w:rsidRPr="006C1AE9" w:rsidRDefault="00196B05" w:rsidP="006D280C">
      <w:pPr>
        <w:jc w:val="both"/>
        <w:rPr>
          <w:rFonts w:asciiTheme="majorBidi" w:hAnsiTheme="majorBidi" w:cstheme="majorBidi"/>
          <w:sz w:val="28"/>
          <w:szCs w:val="28"/>
          <w:lang w:bidi="fa-IR"/>
        </w:rPr>
      </w:pPr>
      <w:r w:rsidRPr="006C1AE9">
        <w:rPr>
          <w:rFonts w:asciiTheme="majorBidi" w:hAnsiTheme="majorBidi" w:cstheme="majorBidi"/>
          <w:sz w:val="28"/>
          <w:szCs w:val="28"/>
        </w:rPr>
        <w:t xml:space="preserve">Rickets and vitamin D deficiency are recognized as a public health problem in Middle East (Pettifor, 2008) including Afghanistan. A study in Kabul in Afghanistan revealed that children at ages between 6 and 59 months are at high risk of developing vitamin D deficiency and Rickets (Manaseki-Holland, 2008). </w:t>
      </w:r>
      <w:r w:rsidRPr="006C1AE9">
        <w:rPr>
          <w:rFonts w:asciiTheme="majorBidi" w:eastAsia="Times New Roman" w:hAnsiTheme="majorBidi" w:cstheme="majorBidi"/>
          <w:sz w:val="28"/>
          <w:szCs w:val="28"/>
        </w:rPr>
        <w:t>Rickets arises as a result of deficiency of vitamin D and failure to absorb calcium from the small intestine.</w:t>
      </w:r>
      <w:r w:rsidRPr="006C1AE9">
        <w:rPr>
          <w:rFonts w:asciiTheme="majorBidi" w:hAnsiTheme="majorBidi" w:cstheme="majorBidi"/>
          <w:sz w:val="28"/>
          <w:szCs w:val="28"/>
        </w:rPr>
        <w:t xml:space="preserve"> One of the symptoms of Rickets is bow leg. The bone growth occurs through creation of new cartilage and deposition of calcium on it. The lack of vitamin D in children causes disorder in absorption of calcium from small intestine. So the children with vitamin D deficiency have lack of calcium to deposit in the cartilage. Consequently, their bones become soft and bended, when they are bearing the weight in growth ages (</w:t>
      </w:r>
      <w:r w:rsidRPr="006C1AE9">
        <w:rPr>
          <w:rStyle w:val="Emphasis"/>
          <w:rFonts w:asciiTheme="majorBidi" w:hAnsiTheme="majorBidi" w:cstheme="majorBidi"/>
          <w:sz w:val="28"/>
          <w:szCs w:val="28"/>
        </w:rPr>
        <w:t>Farlex, 2012).</w:t>
      </w:r>
      <w:r w:rsidRPr="006C1AE9">
        <w:rPr>
          <w:rFonts w:asciiTheme="majorBidi" w:hAnsiTheme="majorBidi" w:cstheme="majorBidi"/>
          <w:sz w:val="28"/>
          <w:szCs w:val="28"/>
        </w:rPr>
        <w:t xml:space="preserve"> Rickets is usually seen </w:t>
      </w:r>
      <w:r w:rsidRPr="006C1AE9">
        <w:rPr>
          <w:rFonts w:asciiTheme="majorBidi" w:hAnsiTheme="majorBidi" w:cstheme="majorBidi"/>
          <w:sz w:val="28"/>
          <w:szCs w:val="28"/>
        </w:rPr>
        <w:lastRenderedPageBreak/>
        <w:t xml:space="preserve">in children at ages between 6 to 24 months </w:t>
      </w:r>
      <w:sdt>
        <w:sdtPr>
          <w:rPr>
            <w:rFonts w:asciiTheme="majorBidi" w:hAnsiTheme="majorBidi" w:cstheme="majorBidi"/>
            <w:sz w:val="28"/>
            <w:szCs w:val="28"/>
            <w:lang w:bidi="fa-IR"/>
          </w:rPr>
          <w:id w:val="170929152"/>
          <w:citation/>
        </w:sdtPr>
        <w:sdtEndPr/>
        <w:sdtContent>
          <w:r w:rsidRPr="006C1AE9">
            <w:rPr>
              <w:rFonts w:asciiTheme="majorBidi" w:hAnsiTheme="majorBidi" w:cstheme="majorBidi"/>
              <w:sz w:val="28"/>
              <w:szCs w:val="28"/>
              <w:lang w:bidi="fa-IR"/>
            </w:rPr>
            <w:fldChar w:fldCharType="begin"/>
          </w:r>
          <w:r w:rsidRPr="006C1AE9">
            <w:rPr>
              <w:rFonts w:asciiTheme="majorBidi" w:hAnsiTheme="majorBidi" w:cstheme="majorBidi"/>
              <w:sz w:val="28"/>
              <w:szCs w:val="28"/>
              <w:lang w:bidi="fa-IR"/>
            </w:rPr>
            <w:instrText xml:space="preserve"> CITATION Med15 \l 1033 </w:instrText>
          </w:r>
          <w:r w:rsidRPr="006C1AE9">
            <w:rPr>
              <w:rFonts w:asciiTheme="majorBidi" w:hAnsiTheme="majorBidi" w:cstheme="majorBidi"/>
              <w:sz w:val="28"/>
              <w:szCs w:val="28"/>
              <w:lang w:bidi="fa-IR"/>
            </w:rPr>
            <w:fldChar w:fldCharType="separate"/>
          </w:r>
          <w:r w:rsidRPr="006C1AE9">
            <w:rPr>
              <w:rFonts w:asciiTheme="majorBidi" w:hAnsiTheme="majorBidi" w:cstheme="majorBidi"/>
              <w:noProof/>
              <w:sz w:val="28"/>
              <w:szCs w:val="28"/>
              <w:lang w:bidi="fa-IR"/>
            </w:rPr>
            <w:t>(MedlinePlus, 2015)</w:t>
          </w:r>
          <w:r w:rsidRPr="006C1AE9">
            <w:rPr>
              <w:rFonts w:asciiTheme="majorBidi" w:hAnsiTheme="majorBidi" w:cstheme="majorBidi"/>
              <w:sz w:val="28"/>
              <w:szCs w:val="28"/>
              <w:lang w:bidi="fa-IR"/>
            </w:rPr>
            <w:fldChar w:fldCharType="end"/>
          </w:r>
        </w:sdtContent>
      </w:sdt>
      <w:r w:rsidRPr="006C1AE9">
        <w:rPr>
          <w:rFonts w:asciiTheme="majorBidi" w:hAnsiTheme="majorBidi" w:cstheme="majorBidi"/>
          <w:sz w:val="28"/>
          <w:szCs w:val="28"/>
          <w:lang w:bidi="fa-IR"/>
        </w:rPr>
        <w:t>. Noticeably, the b</w:t>
      </w:r>
      <w:r w:rsidRPr="006C1AE9">
        <w:rPr>
          <w:rFonts w:asciiTheme="majorBidi" w:hAnsiTheme="majorBidi" w:cstheme="majorBidi"/>
          <w:sz w:val="28"/>
          <w:szCs w:val="28"/>
        </w:rPr>
        <w:t>ow leg is normal in children up 12 to 18 months. The bow leg after this age should be considered as abnormality</w:t>
      </w:r>
      <w:r w:rsidRPr="006C1AE9">
        <w:rPr>
          <w:rFonts w:asciiTheme="majorBidi" w:hAnsiTheme="majorBidi" w:cstheme="majorBidi"/>
          <w:sz w:val="28"/>
          <w:szCs w:val="28"/>
          <w:lang w:bidi="fa-IR"/>
        </w:rPr>
        <w:t xml:space="preserve"> .Other reasons of bow leg include abnormal bone development, Blount’s disease, fractures that do not treat properly and lead or fluoride poisoning </w:t>
      </w:r>
      <w:sdt>
        <w:sdtPr>
          <w:rPr>
            <w:rFonts w:asciiTheme="majorBidi" w:hAnsiTheme="majorBidi" w:cstheme="majorBidi"/>
            <w:sz w:val="28"/>
            <w:szCs w:val="28"/>
            <w:lang w:bidi="fa-IR"/>
          </w:rPr>
          <w:id w:val="-522633412"/>
          <w:citation/>
        </w:sdtPr>
        <w:sdtEndPr/>
        <w:sdtContent>
          <w:r w:rsidRPr="006C1AE9">
            <w:rPr>
              <w:rFonts w:asciiTheme="majorBidi" w:hAnsiTheme="majorBidi" w:cstheme="majorBidi"/>
              <w:sz w:val="28"/>
              <w:szCs w:val="28"/>
              <w:lang w:bidi="fa-IR"/>
            </w:rPr>
            <w:fldChar w:fldCharType="begin"/>
          </w:r>
          <w:r w:rsidRPr="006C1AE9">
            <w:rPr>
              <w:rFonts w:asciiTheme="majorBidi" w:hAnsiTheme="majorBidi" w:cstheme="majorBidi"/>
              <w:sz w:val="28"/>
              <w:szCs w:val="28"/>
              <w:lang w:bidi="fa-IR"/>
            </w:rPr>
            <w:instrText xml:space="preserve"> CITATION Med151 \l 1033 </w:instrText>
          </w:r>
          <w:r w:rsidRPr="006C1AE9">
            <w:rPr>
              <w:rFonts w:asciiTheme="majorBidi" w:hAnsiTheme="majorBidi" w:cstheme="majorBidi"/>
              <w:sz w:val="28"/>
              <w:szCs w:val="28"/>
              <w:lang w:bidi="fa-IR"/>
            </w:rPr>
            <w:fldChar w:fldCharType="separate"/>
          </w:r>
          <w:r w:rsidRPr="006C1AE9">
            <w:rPr>
              <w:rFonts w:asciiTheme="majorBidi" w:hAnsiTheme="majorBidi" w:cstheme="majorBidi"/>
              <w:noProof/>
              <w:sz w:val="28"/>
              <w:szCs w:val="28"/>
              <w:lang w:bidi="fa-IR"/>
            </w:rPr>
            <w:t>(MedlinePlus, 2015)</w:t>
          </w:r>
          <w:r w:rsidRPr="006C1AE9">
            <w:rPr>
              <w:rFonts w:asciiTheme="majorBidi" w:hAnsiTheme="majorBidi" w:cstheme="majorBidi"/>
              <w:sz w:val="28"/>
              <w:szCs w:val="28"/>
              <w:lang w:bidi="fa-IR"/>
            </w:rPr>
            <w:fldChar w:fldCharType="end"/>
          </w:r>
        </w:sdtContent>
      </w:sdt>
      <w:r w:rsidRPr="006C1AE9">
        <w:rPr>
          <w:rFonts w:asciiTheme="majorBidi" w:hAnsiTheme="majorBidi" w:cstheme="majorBidi"/>
          <w:sz w:val="28"/>
          <w:szCs w:val="28"/>
          <w:lang w:bidi="fa-IR"/>
        </w:rPr>
        <w:t>.</w:t>
      </w:r>
    </w:p>
    <w:p w:rsidR="00196B05" w:rsidRPr="006C1AE9" w:rsidRDefault="00196B05" w:rsidP="006D280C">
      <w:pPr>
        <w:jc w:val="both"/>
        <w:rPr>
          <w:i/>
          <w:iCs/>
          <w:rtl/>
          <w:lang w:bidi="fa-IR"/>
        </w:rPr>
      </w:pPr>
      <w:r w:rsidRPr="006C1AE9">
        <w:rPr>
          <w:rFonts w:asciiTheme="majorBidi" w:hAnsiTheme="majorBidi" w:cstheme="majorBidi"/>
          <w:i/>
          <w:iCs/>
          <w:sz w:val="28"/>
          <w:szCs w:val="28"/>
          <w:lang w:bidi="fa-IR"/>
        </w:rPr>
        <w:t>The effect of malnutrition on health of children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 Malnutrition influences the health of children under age 5 in different ways. The association of malnutrition and infectious illnesses has been studied in different researches. UNICEF in 2013 demonstrated that the malnourished children under age 5 are at higher risk of dying from infectious diseases such as pneumonia, diarrhea, malaria, HIV and the measles. Population under age 5 with severe underweight are 9.5 times and stunted children are 4.6 times more likely to die from diarrhea rather than normal children</w:t>
      </w:r>
      <w:sdt>
        <w:sdtPr>
          <w:rPr>
            <w:rFonts w:asciiTheme="majorBidi" w:hAnsiTheme="majorBidi" w:cstheme="majorBidi"/>
            <w:sz w:val="28"/>
            <w:szCs w:val="28"/>
          </w:rPr>
          <w:id w:val="1811902849"/>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UNI13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(UNICEF,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Similar data were achieved from another research in developing countries. Rice et al.(2008) reviewed published literature in developing countries on Medline database to find the relationship between undernutrition and child mortality from infectious diseases. They reviewed and summarized relevant articles, original reports and results from cohort and case-control studies. The study showed that there is a strong association between malnutrition and mortality from diarrhea, acute respiratory infection and malaria</w:t>
      </w:r>
      <w:sdt>
        <w:sdtPr>
          <w:rPr>
            <w:rFonts w:asciiTheme="majorBidi" w:hAnsiTheme="majorBidi" w:cstheme="majorBidi"/>
            <w:sz w:val="28"/>
            <w:szCs w:val="28"/>
          </w:rPr>
          <w:id w:val="-975362195"/>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Amy08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(Amy L. Rice, 2008)</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There is a synergic interaction between under-nutrition and infectious diseases. Malnutrition causes immunodeficiency. The consequence of immunodeficiency in children under age 5 is to get sever and prolonged and frequent infectious disease. Besides, infectious diseases lead to disorder in food intake and micronutrient absorption in these children. As a result, the under- nutrition can be worse and the children fall in a lethal cycle of malnutrition and infections</w:t>
      </w:r>
      <w:sdt>
        <w:sdtPr>
          <w:rPr>
            <w:rFonts w:asciiTheme="majorBidi" w:hAnsiTheme="majorBidi" w:cstheme="majorBidi"/>
            <w:sz w:val="28"/>
            <w:szCs w:val="28"/>
          </w:rPr>
          <w:id w:val="-70718040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Pet08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(Katona-Apte, 2008)</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mortality of malnourished children from infectious diseases is not limited to severe undernutrition. The mortality rate is even higher among population under age 5 with mild to moderate undernutrition rather than severe one. Pelletier et al.(1995) performed a study by epidemiological method in 53 developing countries to survey the effect of  malnutrition on child mortality. The results revealed that 56% of child mortality from infectious diseases was related to malnutrition, and </w:t>
      </w:r>
      <w:r w:rsidRPr="006C1AE9">
        <w:rPr>
          <w:rFonts w:asciiTheme="majorBidi" w:hAnsiTheme="majorBidi" w:cstheme="majorBidi"/>
          <w:sz w:val="28"/>
          <w:szCs w:val="28"/>
        </w:rPr>
        <w:lastRenderedPageBreak/>
        <w:t>83% of child mortality from infectious diseases and malnutrition associated with mild to moderate malnutrition rather than severe one</w:t>
      </w:r>
      <w:sdt>
        <w:sdtPr>
          <w:rPr>
            <w:rFonts w:asciiTheme="majorBidi" w:hAnsiTheme="majorBidi" w:cstheme="majorBidi"/>
            <w:sz w:val="28"/>
            <w:szCs w:val="28"/>
          </w:rPr>
          <w:id w:val="180997861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DLP95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(D. L. Pelletier, 1995)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Long term complications from malnutrition are studied in 1999 by Martorell and Reynaldo. The study showed the under- nutrition in children especially before age three resulted delay in growth, motor, cognitive and behavioral development and low productivity in work and intellectual activity</w:t>
      </w:r>
      <w:sdt>
        <w:sdtPr>
          <w:rPr>
            <w:rFonts w:asciiTheme="majorBidi" w:hAnsiTheme="majorBidi" w:cstheme="majorBidi"/>
            <w:sz w:val="28"/>
            <w:szCs w:val="28"/>
          </w:rPr>
          <w:id w:val="-131672104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Mar99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(Martorell, 1999)</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Another research which was conducted in 2011 to survey the long term consequences of stunting in early childhood showed that stunting in childhood is related to low cognitive development, school performance, school achievement and economic productivity in adulthood</w:t>
      </w:r>
      <w:sdt>
        <w:sdtPr>
          <w:rPr>
            <w:rFonts w:asciiTheme="majorBidi" w:hAnsiTheme="majorBidi" w:cstheme="majorBidi"/>
            <w:sz w:val="28"/>
            <w:szCs w:val="28"/>
          </w:rPr>
          <w:id w:val="1221942803"/>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Dew11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(Dewey, 2011)</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t>Causes of malnutrition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The impact of malnutrition on health of children under age five can be detrimental to healthy development; but malnutrition is a modifiable risk factor. The recognition of the causes of undernutrition in different settings can help to modify this risk factor. UNICEF provided a conceptual frame work for the determinants of child malnutrition. The UNICEF frame work demonstrates immediate, underlying and basic causes of undernutrition. The immediate causes include inadequate dietary intake and diseases. Household food insecurity, inadequate care and feeding practices and unhealthy environment and lack of access to health services are the underlying causes of undernutrition. As a result, good nutritional status can accomplished through access to diverse and nutrient food, appropriate and adequate care and feeding practices and adequate health services and healthy environment</w:t>
      </w:r>
      <w:sdt>
        <w:sdtPr>
          <w:rPr>
            <w:rFonts w:asciiTheme="majorBidi" w:hAnsiTheme="majorBidi" w:cstheme="majorBidi"/>
            <w:sz w:val="28"/>
            <w:szCs w:val="28"/>
          </w:rPr>
          <w:id w:val="91359741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The results of studies in developing countries including Afghanistan and Iran are convenient with the conceptual framework of UNICEF. The investigations revealed that the main determinants of malnutrition in children under 5 in developing countries are poor nutritional knowledge of mothers, illiteracy, inappropriate child feeding, low household income, food shortages and poor sanitation which involves children in lethal cycle of infections and malnutrition</w:t>
      </w:r>
      <w:sdt>
        <w:sdtPr>
          <w:rPr>
            <w:rFonts w:asciiTheme="majorBidi" w:hAnsiTheme="majorBidi" w:cstheme="majorBidi"/>
            <w:sz w:val="28"/>
            <w:szCs w:val="28"/>
          </w:rPr>
          <w:id w:val="602920865"/>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Kin93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(King, 1993)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 causes of under- nutrition in Afghanistan with high prevalence of malnutrition were studied in 2002 by multi-stage sampling of 2474 children under age 5 in Kabul Province. The weight and height of subjects were measured </w:t>
      </w:r>
      <w:r w:rsidRPr="006C1AE9">
        <w:rPr>
          <w:rFonts w:asciiTheme="majorBidi" w:hAnsiTheme="majorBidi" w:cstheme="majorBidi"/>
          <w:sz w:val="28"/>
          <w:szCs w:val="28"/>
        </w:rPr>
        <w:lastRenderedPageBreak/>
        <w:t>and an interview was done with their mothers. The investigation suggested that lower level of mothers’ education, marriage at a young age under 18, lack of maternal autonomy and displacement are the main factors of malnutrition in Afghanistan</w:t>
      </w:r>
      <w:sdt>
        <w:sdtPr>
          <w:rPr>
            <w:rFonts w:asciiTheme="majorBidi" w:hAnsiTheme="majorBidi" w:cstheme="majorBidi"/>
            <w:sz w:val="28"/>
            <w:szCs w:val="28"/>
          </w:rPr>
          <w:id w:val="27893023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Mas08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(Mashal, 2008)</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According to this study, the maternal related factors are important in under-nutrition of children in Afghanistan. The study about the reasons of under- nutrition among immigrant Afghan children in Iran was not found in published literature. But a cross-sectional study was performed in Mashhad in Iran in 2013 to investigate some factors of malnutrition among Iranian children. The study was conducted among 671 children between ages 2 to 5 years. Interviews with the caregivers of children were conducted to determine some factors causing malnutrition. The results showed that the determinants of malnutrition were mothers’ age, maternal education, fathers’ education, household income and birth weight. The study showed illiterate mothers may be unaware of values of foods and the importance of breakfast and lunch. The study suggested to improve malnutrition in Mashhad, a family-based prevention program is necessary to educate parents on appropriate nutritional food for children </w:t>
      </w:r>
      <w:sdt>
        <w:sdtPr>
          <w:rPr>
            <w:rFonts w:asciiTheme="majorBidi" w:hAnsiTheme="majorBidi" w:cstheme="majorBidi"/>
            <w:sz w:val="28"/>
            <w:szCs w:val="28"/>
          </w:rPr>
          <w:id w:val="952358069"/>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Tah13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(Shafieian, et al.,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Like the study in Afghanistan, the role of care-givers is considered important in this study in nutritional status of children under age five.</w:t>
      </w:r>
    </w:p>
    <w:p w:rsidR="00196B05" w:rsidRPr="006C1AE9" w:rsidRDefault="00196B05"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t>The effect of care-givers’ perception regarding health and nutrition on children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 According to UNICEF conceptual frame work, the role of mother or other care- givers are regarded important in child nutrition, because the inadequate care and feeding practices for children is one of the underlying causes of malnutrition in children. Child nutrition at age 0 to 5 depends on mothers. Mothers nurture their children based on their knowledge</w:t>
      </w:r>
      <w:sdt>
        <w:sdtPr>
          <w:rPr>
            <w:rFonts w:asciiTheme="majorBidi" w:hAnsiTheme="majorBidi" w:cstheme="majorBidi"/>
            <w:sz w:val="28"/>
            <w:szCs w:val="28"/>
          </w:rPr>
          <w:id w:val="-169599113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Lil05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(Krekling, 2005)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beliefs, culture and the perception of what is needed as adequate nutrition for children</w:t>
      </w:r>
      <w:sdt>
        <w:sdtPr>
          <w:rPr>
            <w:rFonts w:asciiTheme="majorBidi" w:hAnsiTheme="majorBidi" w:cstheme="majorBidi"/>
            <w:sz w:val="28"/>
            <w:szCs w:val="28"/>
          </w:rPr>
          <w:id w:val="-1807920411"/>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Gai93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(Gail G. Harrison, 1993)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These factors determine patterns of care which define feeding practices and daily eating habits. They affect the child's overall nutritional status.</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 The effect of community perception including parental perception about the relationship between health and nutrition on children was investigated in some studies. Kolsteren et al.(1997) studied the reasons of lack of follow up for rehabilitation of malnourished children in Nepal in 1997. In this work, the nutrition components of four mother and child health (MCH) programs in Nepal were evaluated. The results revealed that the community perception about malnutrition </w:t>
      </w:r>
      <w:r w:rsidRPr="006C1AE9">
        <w:rPr>
          <w:rFonts w:asciiTheme="majorBidi" w:hAnsiTheme="majorBidi" w:cstheme="majorBidi"/>
          <w:sz w:val="28"/>
          <w:szCs w:val="28"/>
        </w:rPr>
        <w:lastRenderedPageBreak/>
        <w:t>was the main reason of low follow up rate of rehabilitation of malnourished children. Severe acute malnutrition (kwashiorkor and marasmus) was perceived as a problem and illness by community, but it was not perceived as a disease related to nutritional intake. Besides, the community does not consider chronic malnutrition as a problem or disease. Also, they perceived this condition had no relation with food intake</w:t>
      </w:r>
      <w:sdt>
        <w:sdtPr>
          <w:rPr>
            <w:rFonts w:asciiTheme="majorBidi" w:hAnsiTheme="majorBidi" w:cstheme="majorBidi"/>
            <w:sz w:val="28"/>
            <w:szCs w:val="28"/>
          </w:rPr>
          <w:id w:val="96369613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Kol97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(Kolsteren, 1997)</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This research showed that how community perception influenced parental perception about malnutrition, and how parental perception affected nutritional status and health of children.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The effect of maternal perception on nutritional status of children under age 5 was assessed in other studies. Christiaensen and Alderman (2004) performed a research on the main factors of malnutrition in Ethiopia by studying the three successive welfare monitoring surveys from 1996 to 1998. They found household resources, parents’ education, food prices and mothers’ nutritional knowledge as the main factors of malnutrition in Ethiopia. The study showed that the increase of income level of household is important to reduce stunting in children. But maternal knowledge in nutrition is more important factor. Mothers’ ability to diagnose correct nutritional status of their children was used as a proxy measure to find the level of maternal nutritional knowledge. Besides, Mothers’ perception about nutritional status of their kids is a perquisite of correct action for the nutrition of their children and is positively associated with nutritional status of children. The study revealed that almost half of mothers in Ethiopia had incorrect perception about nutritional status of their children. So, this was one of the reasons that malnutrition persisted in Ethiopia. The research suggested that maternal educational program and growth monitoring should adhere to other programs in the country to eliminate undernutrition</w:t>
      </w:r>
      <w:sdt>
        <w:sdtPr>
          <w:rPr>
            <w:rFonts w:asciiTheme="majorBidi" w:hAnsiTheme="majorBidi" w:cstheme="majorBidi"/>
            <w:sz w:val="28"/>
            <w:szCs w:val="28"/>
          </w:rPr>
          <w:id w:val="152830095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Chr04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(Christiaensen, 2004)</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The study showed mothers’ perception about the relationship between nutrition and health of children under age 5 have important role on child feeding.</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influence of maternal perception </w:t>
      </w:r>
      <w:r w:rsidR="00CD39CE" w:rsidRPr="006C1AE9">
        <w:rPr>
          <w:rFonts w:asciiTheme="majorBidi" w:hAnsiTheme="majorBidi" w:cstheme="majorBidi"/>
          <w:sz w:val="28"/>
          <w:szCs w:val="28"/>
        </w:rPr>
        <w:t>regarding</w:t>
      </w:r>
      <w:r w:rsidRPr="006C1AE9">
        <w:rPr>
          <w:rFonts w:asciiTheme="majorBidi" w:hAnsiTheme="majorBidi" w:cstheme="majorBidi"/>
          <w:sz w:val="28"/>
          <w:szCs w:val="28"/>
        </w:rPr>
        <w:t xml:space="preserve"> infant nutrition has been surveyed in the US. Arora et al.(2000) investigated on major factors affecting breastfeeding rate in northwestern Pennsylvania. A 530- bed community based medical center in northwestern Pennsylvania was selected as sample study.28 simple questions were asked from mothers about demographics, care, feeding method issue such as source of information, reasons for beginning breastfeeding or bottle feeding and duration of it. The results showed that the main factor to start bottle feeding was </w:t>
      </w:r>
      <w:r w:rsidRPr="006C1AE9">
        <w:rPr>
          <w:rFonts w:asciiTheme="majorBidi" w:hAnsiTheme="majorBidi" w:cstheme="majorBidi"/>
          <w:sz w:val="28"/>
          <w:szCs w:val="28"/>
        </w:rPr>
        <w:lastRenderedPageBreak/>
        <w:t>mothers’ perception about fathers’ attitude toward the breastfeeding and mothers’ perception about the amount of milk their children received through breast feeding. The study suggested overcoming the barriers of breastfeeding; the program planners should consider mothers’ perception</w:t>
      </w:r>
      <w:sdt>
        <w:sdtPr>
          <w:rPr>
            <w:rFonts w:asciiTheme="majorBidi" w:hAnsiTheme="majorBidi" w:cstheme="majorBidi"/>
            <w:sz w:val="28"/>
            <w:szCs w:val="28"/>
          </w:rPr>
          <w:id w:val="194318522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Aro00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(Arora, 2000)</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The study revealed mothers’ perception influenced infants’ feeding.</w:t>
      </w:r>
    </w:p>
    <w:p w:rsidR="00196B05" w:rsidRPr="006C1AE9" w:rsidRDefault="00196B05" w:rsidP="006D280C">
      <w:pPr>
        <w:jc w:val="both"/>
        <w:rPr>
          <w:rFonts w:asciiTheme="majorBidi" w:hAnsiTheme="majorBidi" w:cstheme="majorBidi"/>
          <w:b/>
          <w:bCs/>
          <w:sz w:val="28"/>
          <w:szCs w:val="28"/>
        </w:rPr>
      </w:pPr>
      <w:r w:rsidRPr="006C1AE9">
        <w:rPr>
          <w:rFonts w:asciiTheme="majorBidi" w:hAnsiTheme="majorBidi" w:cstheme="majorBidi"/>
          <w:b/>
          <w:bCs/>
          <w:sz w:val="28"/>
          <w:szCs w:val="28"/>
        </w:rPr>
        <w:t xml:space="preserve">Justification </w:t>
      </w:r>
      <w:r w:rsidR="00356D46" w:rsidRPr="006C1AE9">
        <w:rPr>
          <w:rFonts w:asciiTheme="majorBidi" w:hAnsiTheme="majorBidi" w:cstheme="majorBidi"/>
          <w:b/>
          <w:bCs/>
          <w:sz w:val="28"/>
          <w:szCs w:val="28"/>
        </w:rPr>
        <w:t>for this study</w:t>
      </w:r>
    </w:p>
    <w:p w:rsidR="00196B05" w:rsidRPr="006C1AE9" w:rsidRDefault="00356D46" w:rsidP="006D280C">
      <w:pPr>
        <w:jc w:val="both"/>
        <w:rPr>
          <w:rFonts w:asciiTheme="majorBidi" w:hAnsiTheme="majorBidi" w:cstheme="majorBidi"/>
          <w:sz w:val="28"/>
          <w:szCs w:val="28"/>
        </w:rPr>
      </w:pPr>
      <w:r w:rsidRPr="006C1AE9">
        <w:rPr>
          <w:rFonts w:asciiTheme="majorBidi" w:hAnsiTheme="majorBidi" w:cstheme="majorBidi"/>
          <w:sz w:val="28"/>
          <w:szCs w:val="28"/>
        </w:rPr>
        <w:t>One of the most important factors impacting</w:t>
      </w:r>
      <w:r w:rsidR="00196B05" w:rsidRPr="006C1AE9">
        <w:rPr>
          <w:rFonts w:asciiTheme="majorBidi" w:hAnsiTheme="majorBidi" w:cstheme="majorBidi"/>
          <w:sz w:val="28"/>
          <w:szCs w:val="28"/>
        </w:rPr>
        <w:t xml:space="preserve"> </w:t>
      </w:r>
      <w:r w:rsidRPr="006C1AE9">
        <w:rPr>
          <w:rFonts w:asciiTheme="majorBidi" w:hAnsiTheme="majorBidi" w:cstheme="majorBidi"/>
          <w:sz w:val="28"/>
          <w:szCs w:val="28"/>
        </w:rPr>
        <w:t xml:space="preserve">malnutrition in children originates from maternal perception about nutrition and health in their children </w:t>
      </w:r>
      <w:r w:rsidR="00196B05" w:rsidRPr="006C1AE9">
        <w:rPr>
          <w:rFonts w:asciiTheme="majorBidi" w:hAnsiTheme="majorBidi" w:cstheme="majorBidi"/>
          <w:sz w:val="28"/>
          <w:szCs w:val="28"/>
        </w:rPr>
        <w:t xml:space="preserve">.The importance of mothers’ perception about the relationship between nutrition and health of children persuaded nutritional program planners to notice it. A comprehensive nutritional program considers maternal perception in their plan to improve nutritional status of children before initiating the program in the community. </w:t>
      </w:r>
      <w:r w:rsidRPr="006C1AE9">
        <w:rPr>
          <w:rFonts w:asciiTheme="majorBidi" w:hAnsiTheme="majorBidi" w:cstheme="majorBidi"/>
          <w:sz w:val="28"/>
          <w:szCs w:val="28"/>
        </w:rPr>
        <w:t>T</w:t>
      </w:r>
      <w:r w:rsidR="00196B05" w:rsidRPr="006C1AE9">
        <w:rPr>
          <w:rFonts w:asciiTheme="majorBidi" w:hAnsiTheme="majorBidi" w:cstheme="majorBidi"/>
          <w:sz w:val="28"/>
          <w:szCs w:val="28"/>
        </w:rPr>
        <w:t>he malnutrition exists in Iran among immigrant</w:t>
      </w:r>
      <w:r w:rsidR="00AE378B" w:rsidRPr="006C1AE9">
        <w:rPr>
          <w:rFonts w:asciiTheme="majorBidi" w:hAnsiTheme="majorBidi" w:cstheme="majorBidi"/>
          <w:sz w:val="28"/>
          <w:szCs w:val="28"/>
        </w:rPr>
        <w:t xml:space="preserve"> Afghan children under age five.</w:t>
      </w:r>
      <w:r w:rsidR="00196B05" w:rsidRPr="006C1AE9">
        <w:rPr>
          <w:rFonts w:asciiTheme="majorBidi" w:hAnsiTheme="majorBidi" w:cstheme="majorBidi"/>
          <w:sz w:val="28"/>
          <w:szCs w:val="28"/>
        </w:rPr>
        <w:t xml:space="preserve"> </w:t>
      </w:r>
      <w:r w:rsidR="00AE378B" w:rsidRPr="006C1AE9">
        <w:rPr>
          <w:rFonts w:asciiTheme="majorBidi" w:hAnsiTheme="majorBidi" w:cstheme="majorBidi"/>
          <w:sz w:val="28"/>
          <w:szCs w:val="28"/>
        </w:rPr>
        <w:t>The</w:t>
      </w:r>
      <w:r w:rsidR="00196B05" w:rsidRPr="006C1AE9">
        <w:rPr>
          <w:rFonts w:asciiTheme="majorBidi" w:hAnsiTheme="majorBidi" w:cstheme="majorBidi"/>
          <w:sz w:val="28"/>
          <w:szCs w:val="28"/>
        </w:rPr>
        <w:t xml:space="preserve"> study on perception </w:t>
      </w:r>
      <w:r w:rsidR="00AE378B" w:rsidRPr="006C1AE9">
        <w:rPr>
          <w:rFonts w:asciiTheme="majorBidi" w:hAnsiTheme="majorBidi" w:cstheme="majorBidi"/>
          <w:sz w:val="28"/>
          <w:szCs w:val="28"/>
        </w:rPr>
        <w:t>of immigrant Afghan women in Iran regarding</w:t>
      </w:r>
      <w:r w:rsidR="00196B05" w:rsidRPr="006C1AE9">
        <w:rPr>
          <w:rFonts w:asciiTheme="majorBidi" w:hAnsiTheme="majorBidi" w:cstheme="majorBidi"/>
          <w:sz w:val="28"/>
          <w:szCs w:val="28"/>
        </w:rPr>
        <w:t xml:space="preserve"> child feeding was not found in published literature. </w:t>
      </w:r>
      <w:r w:rsidR="00AE378B" w:rsidRPr="006C1AE9">
        <w:rPr>
          <w:rFonts w:asciiTheme="majorBidi" w:hAnsiTheme="majorBidi" w:cstheme="majorBidi"/>
          <w:sz w:val="28"/>
          <w:szCs w:val="28"/>
        </w:rPr>
        <w:t>Hence,</w:t>
      </w:r>
      <w:r w:rsidR="00196B05" w:rsidRPr="006C1AE9">
        <w:rPr>
          <w:rFonts w:asciiTheme="majorBidi" w:hAnsiTheme="majorBidi" w:cstheme="majorBidi"/>
          <w:sz w:val="28"/>
          <w:szCs w:val="28"/>
        </w:rPr>
        <w:t xml:space="preserve"> the purpose of this study is to explore the perception of immigrant Afghan women residing in Gonbad city in Iran between the ages of 15 - 45 years regarding the relationship between nutrition and health of children under age 5.</w:t>
      </w:r>
    </w:p>
    <w:p w:rsidR="00196B05" w:rsidRPr="006C1AE9" w:rsidRDefault="00196B05" w:rsidP="006D280C">
      <w:pPr>
        <w:jc w:val="both"/>
        <w:rPr>
          <w:rFonts w:asciiTheme="majorBidi" w:hAnsiTheme="majorBidi" w:cstheme="majorBidi"/>
          <w:b/>
          <w:bCs/>
          <w:sz w:val="28"/>
          <w:szCs w:val="28"/>
        </w:rPr>
      </w:pPr>
      <w:r w:rsidRPr="006C1AE9">
        <w:rPr>
          <w:rFonts w:asciiTheme="majorBidi" w:hAnsiTheme="majorBidi" w:cstheme="majorBidi"/>
          <w:b/>
          <w:bCs/>
          <w:sz w:val="28"/>
          <w:szCs w:val="28"/>
        </w:rPr>
        <w:t xml:space="preserve">The research method for the study based on the literature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Several studies in the literature have confirmed qualitative research methods as effective when exploring the perception of mothers about the relationship between nutrition and health of children. The type of study which the researchers found effective with their project was qualitative study. A qualitative study was performed in 2010 in Kilifi District on Kenyan Coast in Africa to explore maternal perception about the determinants of severe malnutrition among children in rural area. The data was collected through ten focus group discussions with eight to ten mothers each. The mothers were asked about the main factors of severe malnutrition of children in their community. All focus groups announced the main factor is “financial constraints”. Besides, mothers reported inadequate food intake, illness, inadequate care of children, mothers’ heavy work, lack of control of family resources by mothers and lack of resources for family to generate income. Another factor the mothers mentioned in focus group was the cultural belief about malnutrition. </w:t>
      </w:r>
      <w:sdt>
        <w:sdtPr>
          <w:rPr>
            <w:rFonts w:asciiTheme="majorBidi" w:hAnsiTheme="majorBidi" w:cstheme="majorBidi"/>
            <w:sz w:val="28"/>
            <w:szCs w:val="28"/>
          </w:rPr>
          <w:id w:val="-30191631"/>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Abu11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(Abubakar, 2011)</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Another qualitative study was conducted in 1999 in Cape Town to explore the perception of obese black mothers with underweight </w:t>
      </w:r>
      <w:r w:rsidRPr="006C1AE9">
        <w:rPr>
          <w:rFonts w:asciiTheme="majorBidi" w:hAnsiTheme="majorBidi" w:cstheme="majorBidi"/>
          <w:sz w:val="28"/>
          <w:szCs w:val="28"/>
        </w:rPr>
        <w:lastRenderedPageBreak/>
        <w:t>children about the body size for women and children which is desired by culture. The in-depth interview was conducted with 10 overweight black mothers. Key informants were contacted through snowball sampling technique. The results showed that overweight in children culturally perceived a reflection of health. Overweight in women were almost accepted culturally</w:t>
      </w:r>
      <w:sdt>
        <w:sdtPr>
          <w:rPr>
            <w:rFonts w:asciiTheme="majorBidi" w:hAnsiTheme="majorBidi" w:cstheme="majorBidi"/>
            <w:sz w:val="28"/>
            <w:szCs w:val="28"/>
          </w:rPr>
          <w:id w:val="-21951750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Mvo99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(Mvo, 1999)</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pStyle w:val="CommentText"/>
        <w:jc w:val="both"/>
      </w:pPr>
      <w:r w:rsidRPr="006C1AE9">
        <w:rPr>
          <w:rFonts w:asciiTheme="majorBidi" w:hAnsiTheme="majorBidi" w:cstheme="majorBidi"/>
          <w:sz w:val="28"/>
          <w:szCs w:val="28"/>
        </w:rPr>
        <w:t xml:space="preserve">One of the most common sampling methods in studies related to refugees in different countries was snowball sampling technique. </w:t>
      </w:r>
      <w:r w:rsidRPr="006C1AE9">
        <w:rPr>
          <w:rFonts w:ascii="Times New Roman" w:eastAsia="Times New Roman" w:hAnsi="Times New Roman" w:cs="Times New Roman"/>
          <w:sz w:val="28"/>
          <w:szCs w:val="28"/>
        </w:rPr>
        <w:t>Sulaiman-Hill</w:t>
      </w:r>
      <w:r w:rsidRPr="006C1AE9">
        <w:rPr>
          <w:rFonts w:asciiTheme="majorBidi" w:hAnsiTheme="majorBidi" w:cstheme="majorBidi"/>
          <w:sz w:val="28"/>
          <w:szCs w:val="28"/>
        </w:rPr>
        <w:t xml:space="preserve"> (2012) performed a research about psychological distress and its sources, coping strategies of resettled Afghan and Kurdish refugees in New Zealand and Australia. The challenge which was mentioned in methodology of research was difficult access to these minority populations. The researcher coped with this problem with snowball sampling method in four different groups of refugees in the study with multiple initial contacts in each group (</w:t>
      </w:r>
      <w:r w:rsidRPr="006C1AE9">
        <w:rPr>
          <w:rFonts w:asciiTheme="majorBidi" w:eastAsia="Times New Roman" w:hAnsiTheme="majorBidi" w:cstheme="majorBidi"/>
          <w:sz w:val="28"/>
          <w:szCs w:val="28"/>
        </w:rPr>
        <w:t>Sulaiman-Hill, 2012)</w:t>
      </w:r>
      <w:r w:rsidRPr="006C1AE9">
        <w:rPr>
          <w:rFonts w:asciiTheme="majorBidi" w:hAnsiTheme="majorBidi" w:cstheme="majorBidi"/>
          <w:sz w:val="28"/>
          <w:szCs w:val="28"/>
        </w:rPr>
        <w:t>. Similar method was used in another study in Iran. Omidvar et al.(2013) performed a study about the food insecurity and its sociodemographic factors among Afghan refugees in Iran. The sample of 310 female adults from Afghan women immigrant to Iran was selected through multi-stage sampling. Stratified cluster sampling was used in the first stage to determine the places with high concentration of Afghan people in different cities in Iran. In the second stage, snowball sampling was applied to complete sampling process (Omidvar, 2013).</w:t>
      </w:r>
      <w:r w:rsidRPr="006C1AE9">
        <w:rPr>
          <w:rFonts w:ascii="Times New Roman" w:eastAsia="Times New Roman" w:hAnsi="Times New Roman" w:cs="Times New Roman"/>
          <w:sz w:val="28"/>
          <w:szCs w:val="28"/>
        </w:rPr>
        <w:t xml:space="preserve">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participants of current research </w:t>
      </w:r>
      <w:r w:rsidR="00010406" w:rsidRPr="006C1AE9">
        <w:rPr>
          <w:rFonts w:asciiTheme="majorBidi" w:hAnsiTheme="majorBidi" w:cstheme="majorBidi"/>
          <w:sz w:val="28"/>
          <w:szCs w:val="28"/>
        </w:rPr>
        <w:t>were</w:t>
      </w:r>
      <w:r w:rsidRPr="006C1AE9">
        <w:rPr>
          <w:rFonts w:asciiTheme="majorBidi" w:hAnsiTheme="majorBidi" w:cstheme="majorBidi"/>
          <w:sz w:val="28"/>
          <w:szCs w:val="28"/>
        </w:rPr>
        <w:t xml:space="preserve"> selected from Afghan women refugee in Iran. Immigrant Afghan women in Iran are socialized in their own or relatives’ homes. They have limitations to go to public places (</w:t>
      </w:r>
      <w:r w:rsidRPr="006C1AE9">
        <w:rPr>
          <w:rFonts w:ascii="Times New Roman" w:eastAsia="Times New Roman" w:hAnsi="Times New Roman" w:cs="Times New Roman"/>
          <w:sz w:val="28"/>
          <w:szCs w:val="28"/>
        </w:rPr>
        <w:t>Abbasi-Shavazi, 2008</w:t>
      </w:r>
      <w:r w:rsidRPr="006C1AE9">
        <w:rPr>
          <w:rFonts w:ascii="Times New Roman" w:eastAsia="Times New Roman" w:hAnsi="Times New Roman" w:cs="Times New Roman"/>
          <w:sz w:val="24"/>
          <w:szCs w:val="24"/>
        </w:rPr>
        <w:t>)</w:t>
      </w:r>
      <w:r w:rsidRPr="006C1AE9">
        <w:rPr>
          <w:rFonts w:asciiTheme="majorBidi" w:hAnsiTheme="majorBidi" w:cstheme="majorBidi"/>
          <w:sz w:val="28"/>
          <w:szCs w:val="28"/>
        </w:rPr>
        <w:t>. The limitation of Afghan women to go to public places and unfamiliar houses are the barrier to organize the focus group to collect data.</w:t>
      </w:r>
      <w:r w:rsidRPr="006C1AE9">
        <w:t xml:space="preserve"> </w:t>
      </w:r>
      <w:r w:rsidRPr="006C1AE9">
        <w:rPr>
          <w:rFonts w:asciiTheme="majorBidi" w:hAnsiTheme="majorBidi" w:cstheme="majorBidi"/>
          <w:sz w:val="28"/>
          <w:szCs w:val="28"/>
        </w:rPr>
        <w:t>Because of the challenge to gather the women in a meeting place to conduct focus groups, the effective method will be to conduct in depth interviews in each woman’s home.</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According to the literatures, the qualitative study was used to explore the perception of Immigrant Afghan women residing in Gonbad city in Iran between the ages of 15 - 45 years regarding the relationship between nutrition and health of children under age 5. The snowball sampling technique was utilized to recruit participants; and in-depth interviews were conducted to collect the data.  The results of this study can help the public health planners to develop an intervention to improve</w:t>
      </w:r>
      <w:r w:rsidRPr="006C1AE9">
        <w:t xml:space="preserve"> </w:t>
      </w:r>
      <w:r w:rsidRPr="006C1AE9">
        <w:rPr>
          <w:rFonts w:asciiTheme="majorBidi" w:hAnsiTheme="majorBidi" w:cstheme="majorBidi"/>
          <w:sz w:val="28"/>
          <w:szCs w:val="28"/>
        </w:rPr>
        <w:t>perception of mothers and their knowledge regarding proper nutrition for immigrant Afghan children under age 5 in Iran.</w:t>
      </w:r>
    </w:p>
    <w:p w:rsidR="00196B05" w:rsidRPr="006C1AE9" w:rsidRDefault="00196B05" w:rsidP="00196B05">
      <w:pPr>
        <w:pStyle w:val="CommentText"/>
        <w:jc w:val="both"/>
        <w:rPr>
          <w:rFonts w:asciiTheme="majorBidi" w:hAnsiTheme="majorBidi" w:cstheme="majorBidi"/>
          <w:sz w:val="28"/>
          <w:szCs w:val="28"/>
        </w:rPr>
      </w:pPr>
    </w:p>
    <w:p w:rsidR="00196B05" w:rsidRPr="006C1AE9" w:rsidRDefault="00196B05" w:rsidP="00196B05">
      <w:pPr>
        <w:jc w:val="both"/>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Research question: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What is the perception of immigrant Afghan women residing in Gonbad city in Iran between the ages of 15 - 45 years about the relationship between nutrition and the health of children under 5?</w:t>
      </w:r>
    </w:p>
    <w:p w:rsidR="00196B05" w:rsidRPr="006C1AE9" w:rsidRDefault="00196B05" w:rsidP="00196B05">
      <w:pPr>
        <w:jc w:val="both"/>
        <w:rPr>
          <w:rFonts w:asciiTheme="majorBidi" w:hAnsiTheme="majorBidi" w:cstheme="majorBidi"/>
          <w:b/>
          <w:bCs/>
          <w:i/>
          <w:iCs/>
          <w:sz w:val="36"/>
          <w:szCs w:val="36"/>
        </w:rPr>
      </w:pPr>
      <w:r w:rsidRPr="006C1AE9">
        <w:rPr>
          <w:rFonts w:asciiTheme="majorBidi" w:hAnsiTheme="majorBidi" w:cstheme="majorBidi"/>
          <w:b/>
          <w:bCs/>
          <w:i/>
          <w:iCs/>
          <w:sz w:val="36"/>
          <w:szCs w:val="36"/>
        </w:rPr>
        <w:t>Objectives:</w:t>
      </w:r>
    </w:p>
    <w:p w:rsidR="00196B05" w:rsidRPr="006C1AE9" w:rsidRDefault="00196B05" w:rsidP="006D280C">
      <w:pPr>
        <w:jc w:val="both"/>
        <w:rPr>
          <w:rFonts w:asciiTheme="majorBidi" w:hAnsiTheme="majorBidi" w:cstheme="majorBidi"/>
          <w:b/>
          <w:bCs/>
          <w:sz w:val="28"/>
          <w:szCs w:val="28"/>
        </w:rPr>
      </w:pPr>
      <w:r w:rsidRPr="006C1AE9">
        <w:rPr>
          <w:rFonts w:asciiTheme="majorBidi" w:hAnsiTheme="majorBidi" w:cstheme="majorBidi"/>
          <w:b/>
          <w:bCs/>
          <w:sz w:val="28"/>
          <w:szCs w:val="28"/>
        </w:rPr>
        <w:t>General objective:</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To explore the perception of immigrant Afghan women residing in Gonbad city in Iran between the ages of 15 - 45 years about the relationship between nutrition and the health of children under 5.</w:t>
      </w:r>
    </w:p>
    <w:p w:rsidR="00196B05" w:rsidRPr="006C1AE9" w:rsidRDefault="00196B05" w:rsidP="006D280C">
      <w:pPr>
        <w:jc w:val="both"/>
        <w:rPr>
          <w:rFonts w:asciiTheme="majorBidi" w:hAnsiTheme="majorBidi" w:cstheme="majorBidi"/>
          <w:b/>
          <w:bCs/>
          <w:sz w:val="28"/>
          <w:szCs w:val="28"/>
        </w:rPr>
      </w:pPr>
      <w:r w:rsidRPr="006C1AE9">
        <w:rPr>
          <w:rFonts w:asciiTheme="majorBidi" w:hAnsiTheme="majorBidi" w:cstheme="majorBidi"/>
          <w:b/>
          <w:bCs/>
          <w:sz w:val="28"/>
          <w:szCs w:val="28"/>
        </w:rPr>
        <w:t>Specific objectives:</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identify the perception of immigrant Afghan women residing in Gonbad city in Iran between the ages of 15 - 45 years about the concept of health.</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identify the perception of immigrant Afghan women residing in Gonbad city in Iran between the ages of 15 - 45 years about the concept of disease.</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determine the perception of immigrant Afghan women residing in Gonbad city in Iran between the ages of 15 - 45 years about health and disease among children under age 5.</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identify the perception of immigrant Afghan women residing in Gonbad city in Iran between the ages of 15 - 45 years about the concept of nutrition.</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find the perception of immigrant Afghan women residing in Gonbad city in Iran between the ages of 15 - 45 years about the relationship between nutrition and disease in children under age 5.</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identify the perception of immigrant Afghan women residing in Gonbad city in Iran between the ages of 15 - 45 years about the signs of malnutrition in children under age5.</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determine the perception of immigrant Afghan women residing in Gonbad city in Iran between the ages of 15 - 45 years about the reasons of malnutrition in children under age 5.</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To determine the perception of immigrant Afghan women residing in Gonbad city in Iran between the ages of 15 - 45 years about the nutrition that is harmful for health of children under age 5.</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lastRenderedPageBreak/>
        <w:t>To identify the perception of immigrant Afghan women residing in Gonbad city in Iran between the ages of 15 - 45 years about the nutrition that is useful for health of children under age 5.</w:t>
      </w:r>
    </w:p>
    <w:p w:rsidR="00196B05" w:rsidRPr="006C1AE9" w:rsidRDefault="00196B05" w:rsidP="006D280C">
      <w:pPr>
        <w:pStyle w:val="ListParagraph"/>
        <w:numPr>
          <w:ilvl w:val="0"/>
          <w:numId w:val="1"/>
        </w:numPr>
        <w:jc w:val="both"/>
        <w:rPr>
          <w:rFonts w:asciiTheme="majorBidi" w:hAnsiTheme="majorBidi" w:cstheme="majorBidi"/>
          <w:sz w:val="28"/>
          <w:szCs w:val="28"/>
        </w:rPr>
      </w:pPr>
      <w:r w:rsidRPr="006C1AE9">
        <w:rPr>
          <w:rFonts w:asciiTheme="majorBidi" w:hAnsiTheme="majorBidi" w:cstheme="majorBidi"/>
          <w:sz w:val="28"/>
          <w:szCs w:val="28"/>
        </w:rPr>
        <w:t xml:space="preserve">Combine the findings above to describe the perception of immigrant Afghan women residing in Gonbad city in Iran between the ages of 15 - 45 years about the relationship between nutrition and the health of children under age5. </w:t>
      </w:r>
    </w:p>
    <w:p w:rsidR="00196B05" w:rsidRPr="006C1AE9" w:rsidRDefault="00196B05" w:rsidP="006D280C">
      <w:pPr>
        <w:jc w:val="both"/>
        <w:rPr>
          <w:rFonts w:asciiTheme="majorBidi" w:hAnsiTheme="majorBidi" w:cstheme="majorBidi"/>
          <w:sz w:val="28"/>
          <w:szCs w:val="28"/>
        </w:rPr>
      </w:pPr>
    </w:p>
    <w:p w:rsidR="00196B05" w:rsidRPr="006C1AE9" w:rsidRDefault="00196B05" w:rsidP="006D280C">
      <w:pPr>
        <w:jc w:val="both"/>
        <w:rPr>
          <w:rFonts w:asciiTheme="majorBidi" w:hAnsiTheme="majorBidi" w:cstheme="majorBidi"/>
          <w:b/>
          <w:bCs/>
          <w:sz w:val="28"/>
          <w:szCs w:val="28"/>
        </w:rPr>
      </w:pPr>
      <w:r w:rsidRPr="006C1AE9">
        <w:rPr>
          <w:rFonts w:asciiTheme="majorBidi" w:hAnsiTheme="majorBidi" w:cstheme="majorBidi"/>
          <w:b/>
          <w:bCs/>
          <w:sz w:val="28"/>
          <w:szCs w:val="28"/>
        </w:rPr>
        <w:t>Definitions:</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b/>
          <w:bCs/>
          <w:i/>
          <w:iCs/>
          <w:sz w:val="28"/>
          <w:szCs w:val="28"/>
        </w:rPr>
        <w:t>Health</w:t>
      </w:r>
      <w:r w:rsidRPr="006C1AE9">
        <w:rPr>
          <w:rFonts w:asciiTheme="majorBidi" w:hAnsiTheme="majorBidi" w:cstheme="majorBidi"/>
          <w:sz w:val="28"/>
          <w:szCs w:val="28"/>
        </w:rPr>
        <w:t xml:space="preserve">: World Health Organization defines “Health” as “A state of complete mental, physical and social well-being and not merely the absence of disease or infirmity” </w:t>
      </w:r>
      <w:sdt>
        <w:sdtPr>
          <w:rPr>
            <w:rFonts w:asciiTheme="majorBidi" w:hAnsiTheme="majorBidi" w:cstheme="majorBidi"/>
            <w:sz w:val="28"/>
            <w:szCs w:val="28"/>
          </w:rPr>
          <w:id w:val="179540180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b/>
          <w:bCs/>
          <w:i/>
          <w:iCs/>
          <w:sz w:val="28"/>
          <w:szCs w:val="28"/>
        </w:rPr>
        <w:t>Nutrition</w:t>
      </w:r>
      <w:r w:rsidRPr="006C1AE9">
        <w:rPr>
          <w:rFonts w:asciiTheme="majorBidi" w:hAnsiTheme="majorBidi" w:cstheme="majorBidi"/>
          <w:sz w:val="28"/>
          <w:szCs w:val="28"/>
        </w:rPr>
        <w:t>: World Health Organization defines “Nutrition” as “the intake of food, considered in relation to the body’s dietary needs. Good nutrition – an adequate, well balanced diet combined with regular physical activity – is a cornerstone of good health. Poor nutrition can lead to reduced immunity, increased susceptibility to disease, impaired physical and mental development, and reduced productivity”(WHO, 2015).</w:t>
      </w:r>
      <w:r w:rsidRPr="006C1AE9">
        <w:t xml:space="preserve">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b/>
          <w:bCs/>
          <w:i/>
          <w:iCs/>
          <w:sz w:val="28"/>
          <w:szCs w:val="28"/>
        </w:rPr>
        <w:t>Stunting</w:t>
      </w:r>
      <w:r w:rsidRPr="006C1AE9">
        <w:rPr>
          <w:rFonts w:asciiTheme="majorBidi" w:hAnsiTheme="majorBidi" w:cstheme="majorBidi"/>
          <w:sz w:val="28"/>
          <w:szCs w:val="28"/>
        </w:rPr>
        <w:t>: UNICEF describes “Stunting” as “chronic undernutrition during the most critical periods of growth and devel</w:t>
      </w:r>
      <w:r w:rsidRPr="006C1AE9">
        <w:rPr>
          <w:rFonts w:asciiTheme="majorBidi" w:hAnsiTheme="majorBidi" w:cstheme="majorBidi"/>
          <w:sz w:val="28"/>
          <w:szCs w:val="28"/>
        </w:rPr>
        <w:softHyphen/>
        <w:t>opment in early life. It is defined as the percentage of children aged 0 to 59 months whose height for age is below minus two standard devia</w:t>
      </w:r>
      <w:r w:rsidRPr="006C1AE9">
        <w:rPr>
          <w:rFonts w:asciiTheme="majorBidi" w:hAnsiTheme="majorBidi" w:cstheme="majorBidi"/>
          <w:sz w:val="28"/>
          <w:szCs w:val="28"/>
        </w:rPr>
        <w:softHyphen/>
        <w:t>tions (moderate and severe stunting) and minus three standard deviations (severe stunting) from the median of the WHO Child Growth Standards “</w:t>
      </w:r>
      <w:sdt>
        <w:sdtPr>
          <w:rPr>
            <w:rFonts w:asciiTheme="majorBidi" w:hAnsiTheme="majorBidi" w:cstheme="majorBidi"/>
            <w:sz w:val="28"/>
            <w:szCs w:val="28"/>
          </w:rPr>
          <w:id w:val="196476600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UNI13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(UNICEF,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6D280C">
      <w:pPr>
        <w:autoSpaceDE w:val="0"/>
        <w:autoSpaceDN w:val="0"/>
        <w:adjustRightInd w:val="0"/>
        <w:spacing w:after="0" w:line="240" w:lineRule="auto"/>
        <w:jc w:val="both"/>
        <w:rPr>
          <w:rFonts w:asciiTheme="majorBidi" w:hAnsiTheme="majorBidi" w:cstheme="majorBidi"/>
          <w:sz w:val="28"/>
          <w:szCs w:val="28"/>
        </w:rPr>
      </w:pPr>
      <w:r w:rsidRPr="006C1AE9">
        <w:rPr>
          <w:rFonts w:asciiTheme="majorBidi" w:hAnsiTheme="majorBidi" w:cstheme="majorBidi"/>
          <w:b/>
          <w:bCs/>
          <w:i/>
          <w:iCs/>
          <w:sz w:val="28"/>
          <w:szCs w:val="28"/>
        </w:rPr>
        <w:t>Wasting</w:t>
      </w:r>
      <w:r w:rsidRPr="006C1AE9">
        <w:rPr>
          <w:rFonts w:asciiTheme="majorBidi" w:hAnsiTheme="majorBidi" w:cstheme="majorBidi"/>
          <w:sz w:val="28"/>
          <w:szCs w:val="28"/>
        </w:rPr>
        <w:t>: UNICEF defines “Wasting is an acute undernutri</w:t>
      </w:r>
      <w:r w:rsidRPr="006C1AE9">
        <w:rPr>
          <w:rFonts w:asciiTheme="majorBidi" w:hAnsiTheme="majorBidi" w:cstheme="majorBidi"/>
          <w:sz w:val="28"/>
          <w:szCs w:val="28"/>
        </w:rPr>
        <w:softHyphen/>
        <w:t>tion. It is defined as the percentage of children aged 0 to 59 months whose weight for height is below minus two standard deviations (mod</w:t>
      </w:r>
      <w:r w:rsidRPr="006C1AE9">
        <w:rPr>
          <w:rFonts w:asciiTheme="majorBidi" w:hAnsiTheme="majorBidi" w:cstheme="majorBidi"/>
          <w:sz w:val="28"/>
          <w:szCs w:val="28"/>
        </w:rPr>
        <w:softHyphen/>
        <w:t>erate and severe wasting) and minus three standard deviations (severe wasting) from the median of the WHO Child Growth Standards “</w:t>
      </w:r>
      <w:sdt>
        <w:sdtPr>
          <w:rPr>
            <w:rFonts w:asciiTheme="majorBidi" w:hAnsiTheme="majorBidi" w:cstheme="majorBidi"/>
            <w:sz w:val="28"/>
            <w:szCs w:val="28"/>
          </w:rPr>
          <w:id w:val="-439450355"/>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UNI13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(UNICEF, 2013)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w:t>
      </w:r>
    </w:p>
    <w:p w:rsidR="00196B05" w:rsidRPr="006C1AE9" w:rsidRDefault="00196B05" w:rsidP="006D280C">
      <w:pPr>
        <w:autoSpaceDE w:val="0"/>
        <w:autoSpaceDN w:val="0"/>
        <w:adjustRightInd w:val="0"/>
        <w:spacing w:after="0" w:line="240" w:lineRule="auto"/>
        <w:jc w:val="both"/>
        <w:rPr>
          <w:rFonts w:asciiTheme="majorBidi" w:hAnsiTheme="majorBidi" w:cstheme="majorBidi"/>
          <w:sz w:val="28"/>
          <w:szCs w:val="28"/>
        </w:rPr>
      </w:pPr>
    </w:p>
    <w:p w:rsidR="00196B05" w:rsidRPr="006C1AE9" w:rsidRDefault="00196B05" w:rsidP="006D280C">
      <w:pPr>
        <w:pStyle w:val="Default"/>
        <w:jc w:val="both"/>
        <w:rPr>
          <w:rFonts w:ascii="Univers LT Std 47 Cn Lt" w:hAnsi="Univers LT Std 47 Cn Lt" w:cs="Univers LT Std 47 Cn Lt"/>
          <w:color w:val="auto"/>
        </w:rPr>
      </w:pPr>
      <w:r w:rsidRPr="006C1AE9">
        <w:rPr>
          <w:rFonts w:asciiTheme="majorBidi" w:hAnsiTheme="majorBidi" w:cstheme="majorBidi"/>
          <w:b/>
          <w:bCs/>
          <w:i/>
          <w:iCs/>
          <w:color w:val="auto"/>
          <w:sz w:val="28"/>
          <w:szCs w:val="28"/>
        </w:rPr>
        <w:t>Underweight</w:t>
      </w:r>
      <w:r w:rsidRPr="006C1AE9">
        <w:rPr>
          <w:rFonts w:asciiTheme="majorBidi" w:hAnsiTheme="majorBidi" w:cstheme="majorBidi"/>
          <w:color w:val="auto"/>
          <w:sz w:val="28"/>
          <w:szCs w:val="28"/>
        </w:rPr>
        <w:t xml:space="preserve">: UNICEF describes “Underweight” as “a composite form of undernutrition that includes elements of stunting and wasting. It is defined as the </w:t>
      </w:r>
      <w:r w:rsidRPr="006C1AE9">
        <w:rPr>
          <w:rFonts w:asciiTheme="majorBidi" w:hAnsiTheme="majorBidi" w:cstheme="majorBidi"/>
          <w:color w:val="auto"/>
          <w:sz w:val="28"/>
          <w:szCs w:val="28"/>
        </w:rPr>
        <w:lastRenderedPageBreak/>
        <w:t xml:space="preserve">percentage of children aged 0 to 59 months whose weight for age is below minus two standard deviations (moderate and severe underweight) and minus three standard deviations (severe underweight) from the median of the WHO Child Growth Standards” </w:t>
      </w:r>
      <w:sdt>
        <w:sdtPr>
          <w:rPr>
            <w:rFonts w:asciiTheme="majorBidi" w:hAnsiTheme="majorBidi" w:cstheme="majorBidi"/>
            <w:color w:val="auto"/>
            <w:sz w:val="28"/>
            <w:szCs w:val="28"/>
          </w:rPr>
          <w:id w:val="-1333060733"/>
          <w:citation/>
        </w:sdtPr>
        <w:sdtEndPr/>
        <w:sdtContent>
          <w:r w:rsidRPr="006C1AE9">
            <w:rPr>
              <w:rFonts w:asciiTheme="majorBidi" w:hAnsiTheme="majorBidi" w:cstheme="majorBidi"/>
              <w:color w:val="auto"/>
              <w:sz w:val="28"/>
              <w:szCs w:val="28"/>
            </w:rPr>
            <w:fldChar w:fldCharType="begin"/>
          </w:r>
          <w:r w:rsidRPr="006C1AE9">
            <w:rPr>
              <w:rFonts w:asciiTheme="majorBidi" w:hAnsiTheme="majorBidi" w:cstheme="majorBidi"/>
              <w:color w:val="auto"/>
              <w:sz w:val="28"/>
              <w:szCs w:val="28"/>
            </w:rPr>
            <w:instrText xml:space="preserve"> CITATION UNI13 \l 1033 </w:instrText>
          </w:r>
          <w:r w:rsidRPr="006C1AE9">
            <w:rPr>
              <w:rFonts w:asciiTheme="majorBidi" w:hAnsiTheme="majorBidi" w:cstheme="majorBidi"/>
              <w:color w:val="auto"/>
              <w:sz w:val="28"/>
              <w:szCs w:val="28"/>
            </w:rPr>
            <w:fldChar w:fldCharType="separate"/>
          </w:r>
          <w:r w:rsidRPr="006C1AE9">
            <w:rPr>
              <w:rFonts w:asciiTheme="majorBidi" w:hAnsiTheme="majorBidi" w:cstheme="majorBidi"/>
              <w:noProof/>
              <w:color w:val="auto"/>
              <w:sz w:val="28"/>
              <w:szCs w:val="28"/>
            </w:rPr>
            <w:t xml:space="preserve"> (UNICEF, 2013)</w:t>
          </w:r>
          <w:r w:rsidRPr="006C1AE9">
            <w:rPr>
              <w:rFonts w:asciiTheme="majorBidi" w:hAnsiTheme="majorBidi" w:cstheme="majorBidi"/>
              <w:color w:val="auto"/>
              <w:sz w:val="28"/>
              <w:szCs w:val="28"/>
            </w:rPr>
            <w:fldChar w:fldCharType="end"/>
          </w:r>
        </w:sdtContent>
      </w:sdt>
      <w:r w:rsidRPr="006C1AE9">
        <w:rPr>
          <w:rFonts w:asciiTheme="majorBidi" w:hAnsiTheme="majorBidi" w:cstheme="majorBidi"/>
          <w:color w:val="auto"/>
          <w:sz w:val="28"/>
          <w:szCs w:val="28"/>
        </w:rPr>
        <w:t>.</w:t>
      </w:r>
    </w:p>
    <w:p w:rsidR="00196B05" w:rsidRPr="006C1AE9" w:rsidRDefault="00196B05" w:rsidP="006D280C">
      <w:pPr>
        <w:jc w:val="both"/>
        <w:rPr>
          <w:rFonts w:asciiTheme="majorBidi" w:hAnsiTheme="majorBidi" w:cstheme="majorBidi"/>
          <w:sz w:val="28"/>
          <w:szCs w:val="28"/>
        </w:rPr>
      </w:pPr>
    </w:p>
    <w:p w:rsidR="00196B05" w:rsidRPr="006C1AE9" w:rsidRDefault="00196B05" w:rsidP="006D280C">
      <w:pPr>
        <w:pStyle w:val="CommentText"/>
        <w:jc w:val="both"/>
        <w:rPr>
          <w:rFonts w:asciiTheme="majorBidi" w:hAnsiTheme="majorBidi" w:cstheme="majorBidi"/>
          <w:sz w:val="28"/>
          <w:szCs w:val="28"/>
        </w:rPr>
      </w:pPr>
    </w:p>
    <w:p w:rsidR="00196B05" w:rsidRPr="006C1AE9" w:rsidRDefault="00196B05" w:rsidP="006D280C">
      <w:pPr>
        <w:pStyle w:val="CommentText"/>
        <w:jc w:val="both"/>
        <w:rPr>
          <w:rFonts w:asciiTheme="majorBidi" w:hAnsiTheme="majorBidi" w:cstheme="majorBidi"/>
          <w:b/>
          <w:bCs/>
          <w:i/>
          <w:iCs/>
          <w:sz w:val="32"/>
          <w:szCs w:val="32"/>
        </w:rPr>
      </w:pPr>
      <w:r w:rsidRPr="006C1AE9">
        <w:rPr>
          <w:rFonts w:asciiTheme="majorBidi" w:hAnsiTheme="majorBidi" w:cstheme="majorBidi"/>
          <w:b/>
          <w:bCs/>
          <w:i/>
          <w:iCs/>
          <w:sz w:val="36"/>
          <w:szCs w:val="36"/>
        </w:rPr>
        <w:t>Methodology</w:t>
      </w:r>
      <w:r w:rsidRPr="006C1AE9">
        <w:rPr>
          <w:rFonts w:asciiTheme="majorBidi" w:hAnsiTheme="majorBidi" w:cstheme="majorBidi"/>
          <w:b/>
          <w:bCs/>
          <w:i/>
          <w:iCs/>
          <w:sz w:val="32"/>
          <w:szCs w:val="32"/>
        </w:rPr>
        <w:t>:</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Based on the literature, qualitative study was the accepted method to explore the perception of immigrant Afghan women residing in Gonbad city in Iran regarding the relationship between nutrition and health of children under age 5. The research </w:t>
      </w:r>
      <w:r w:rsidR="00DA58D5" w:rsidRPr="006C1AE9">
        <w:rPr>
          <w:rFonts w:asciiTheme="majorBidi" w:hAnsiTheme="majorBidi" w:cstheme="majorBidi"/>
          <w:sz w:val="28"/>
          <w:szCs w:val="28"/>
        </w:rPr>
        <w:t>sought</w:t>
      </w:r>
      <w:r w:rsidRPr="006C1AE9">
        <w:rPr>
          <w:rFonts w:asciiTheme="majorBidi" w:hAnsiTheme="majorBidi" w:cstheme="majorBidi"/>
          <w:sz w:val="28"/>
          <w:szCs w:val="28"/>
        </w:rPr>
        <w:t xml:space="preserve"> to understand the perception about association between nutrition and health of children from the perspectives of immigrant Afghan women who </w:t>
      </w:r>
      <w:r w:rsidR="00886CAD" w:rsidRPr="006C1AE9">
        <w:rPr>
          <w:rFonts w:asciiTheme="majorBidi" w:hAnsiTheme="majorBidi" w:cstheme="majorBidi"/>
          <w:sz w:val="28"/>
          <w:szCs w:val="28"/>
        </w:rPr>
        <w:t>were</w:t>
      </w:r>
      <w:r w:rsidRPr="006C1AE9">
        <w:rPr>
          <w:rFonts w:asciiTheme="majorBidi" w:hAnsiTheme="majorBidi" w:cstheme="majorBidi"/>
          <w:sz w:val="28"/>
          <w:szCs w:val="28"/>
        </w:rPr>
        <w:t xml:space="preserve"> raising the children including mothers and older female sibling residing in Gonbad city in Iran. The effective method for this investigation </w:t>
      </w:r>
      <w:r w:rsidR="00886CAD" w:rsidRPr="006C1AE9">
        <w:rPr>
          <w:rFonts w:asciiTheme="majorBidi" w:hAnsiTheme="majorBidi" w:cstheme="majorBidi"/>
          <w:sz w:val="28"/>
          <w:szCs w:val="28"/>
        </w:rPr>
        <w:t>was</w:t>
      </w:r>
      <w:r w:rsidRPr="006C1AE9">
        <w:rPr>
          <w:rFonts w:asciiTheme="majorBidi" w:hAnsiTheme="majorBidi" w:cstheme="majorBidi"/>
          <w:sz w:val="28"/>
          <w:szCs w:val="28"/>
        </w:rPr>
        <w:t xml:space="preserve"> qualitative rather than quantitative study. Using numb</w:t>
      </w:r>
      <w:r w:rsidR="00886CAD" w:rsidRPr="006C1AE9">
        <w:rPr>
          <w:rFonts w:asciiTheme="majorBidi" w:hAnsiTheme="majorBidi" w:cstheme="majorBidi"/>
          <w:sz w:val="28"/>
          <w:szCs w:val="28"/>
        </w:rPr>
        <w:t xml:space="preserve">ers and quantitative methods could </w:t>
      </w:r>
      <w:r w:rsidRPr="006C1AE9">
        <w:rPr>
          <w:rFonts w:asciiTheme="majorBidi" w:hAnsiTheme="majorBidi" w:cstheme="majorBidi"/>
          <w:sz w:val="28"/>
          <w:szCs w:val="28"/>
        </w:rPr>
        <w:t xml:space="preserve">not explore effectively the perceptions of individuals. The textual format of data which applied in qualitative study </w:t>
      </w:r>
      <w:r w:rsidR="00886CAD" w:rsidRPr="006C1AE9">
        <w:rPr>
          <w:rFonts w:asciiTheme="majorBidi" w:hAnsiTheme="majorBidi" w:cstheme="majorBidi"/>
          <w:sz w:val="28"/>
          <w:szCs w:val="28"/>
        </w:rPr>
        <w:t>was</w:t>
      </w:r>
      <w:r w:rsidRPr="006C1AE9">
        <w:rPr>
          <w:rFonts w:asciiTheme="majorBidi" w:hAnsiTheme="majorBidi" w:cstheme="majorBidi"/>
          <w:sz w:val="28"/>
          <w:szCs w:val="28"/>
        </w:rPr>
        <w:t xml:space="preserve"> needed to describe the perception of immigrant Afghan women about the relationship between nutrition and health of children under age 5.  Mack et al. (2005) stated:” the strength of qualitative research is its ability to provide complex textual descriptions of how people experience a given research issue” (Mack, 2005). Besides, the perception of Afghan women </w:t>
      </w:r>
      <w:r w:rsidR="00886CAD" w:rsidRPr="006C1AE9">
        <w:rPr>
          <w:rFonts w:asciiTheme="majorBidi" w:hAnsiTheme="majorBidi" w:cstheme="majorBidi"/>
          <w:sz w:val="28"/>
          <w:szCs w:val="28"/>
        </w:rPr>
        <w:t>could</w:t>
      </w:r>
      <w:r w:rsidRPr="006C1AE9">
        <w:rPr>
          <w:rFonts w:asciiTheme="majorBidi" w:hAnsiTheme="majorBidi" w:cstheme="majorBidi"/>
          <w:sz w:val="28"/>
          <w:szCs w:val="28"/>
        </w:rPr>
        <w:t xml:space="preserve"> be effectively explored through open-ended questions which </w:t>
      </w:r>
      <w:r w:rsidR="00886CAD" w:rsidRPr="006C1AE9">
        <w:rPr>
          <w:rFonts w:asciiTheme="majorBidi" w:hAnsiTheme="majorBidi" w:cstheme="majorBidi"/>
          <w:sz w:val="28"/>
          <w:szCs w:val="28"/>
        </w:rPr>
        <w:t>are</w:t>
      </w:r>
      <w:r w:rsidRPr="006C1AE9">
        <w:rPr>
          <w:rFonts w:asciiTheme="majorBidi" w:hAnsiTheme="majorBidi" w:cstheme="majorBidi"/>
          <w:sz w:val="28"/>
          <w:szCs w:val="28"/>
        </w:rPr>
        <w:t xml:space="preserve"> used in qualitative studies rather than close-ended questions which are common in quantitative studies. Open-ended questions and probing create</w:t>
      </w:r>
      <w:r w:rsidR="00886CAD" w:rsidRPr="006C1AE9">
        <w:rPr>
          <w:rFonts w:asciiTheme="majorBidi" w:hAnsiTheme="majorBidi" w:cstheme="majorBidi"/>
          <w:sz w:val="28"/>
          <w:szCs w:val="28"/>
        </w:rPr>
        <w:t>d</w:t>
      </w:r>
      <w:r w:rsidRPr="006C1AE9">
        <w:rPr>
          <w:rFonts w:asciiTheme="majorBidi" w:hAnsiTheme="majorBidi" w:cstheme="majorBidi"/>
          <w:sz w:val="28"/>
          <w:szCs w:val="28"/>
        </w:rPr>
        <w:t xml:space="preserve"> the opportunity for participants to answer the questions with their own words and elaborate</w:t>
      </w:r>
      <w:r w:rsidR="00886CAD" w:rsidRPr="006C1AE9">
        <w:rPr>
          <w:rFonts w:asciiTheme="majorBidi" w:hAnsiTheme="majorBidi" w:cstheme="majorBidi"/>
          <w:sz w:val="28"/>
          <w:szCs w:val="28"/>
        </w:rPr>
        <w:t>d</w:t>
      </w:r>
      <w:r w:rsidRPr="006C1AE9">
        <w:rPr>
          <w:rFonts w:asciiTheme="majorBidi" w:hAnsiTheme="majorBidi" w:cstheme="majorBidi"/>
          <w:sz w:val="28"/>
          <w:szCs w:val="28"/>
        </w:rPr>
        <w:t xml:space="preserve"> their initial responses. But in quantitative study, the participants are usually forced to choose from fixed responses. So the convenient research method for this investigation was qualitative study (Mack, 2005).</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One of the most common sampling methods in studies related to refugees in different countries was snowball sampling technique. The documented data usually relate to legal refugees. Illegal immigrants scatter in different places in the cities, and there is no exact data about them. So access to whole population of immigrants is difficult through formal registered data. Snowball sampling technique with multiple initial contacts from different groups of population creates an opportunity </w:t>
      </w:r>
      <w:r w:rsidRPr="006C1AE9">
        <w:rPr>
          <w:rFonts w:asciiTheme="majorBidi" w:hAnsiTheme="majorBidi" w:cstheme="majorBidi"/>
          <w:sz w:val="28"/>
          <w:szCs w:val="28"/>
        </w:rPr>
        <w:lastRenderedPageBreak/>
        <w:t xml:space="preserve">for researchers to access to hidden part of immigrant population. </w:t>
      </w:r>
      <w:r w:rsidRPr="006C1AE9">
        <w:rPr>
          <w:rFonts w:ascii="Times New Roman" w:eastAsia="Times New Roman" w:hAnsi="Times New Roman" w:cs="Times New Roman"/>
          <w:sz w:val="28"/>
          <w:szCs w:val="28"/>
        </w:rPr>
        <w:t>The current study tended to provide a sample of Afghan women refugees in Iran living in Gonbad. The researcher had access to a few individuals of</w:t>
      </w:r>
      <w:r w:rsidRPr="006C1AE9">
        <w:t xml:space="preserve"> </w:t>
      </w:r>
      <w:r w:rsidRPr="006C1AE9">
        <w:rPr>
          <w:rFonts w:asciiTheme="majorBidi" w:hAnsiTheme="majorBidi" w:cstheme="majorBidi"/>
          <w:sz w:val="28"/>
          <w:szCs w:val="28"/>
        </w:rPr>
        <w:t xml:space="preserve">already acquainted with, and with their referrals. </w:t>
      </w:r>
      <w:r w:rsidRPr="006C1AE9">
        <w:rPr>
          <w:rFonts w:ascii="Times New Roman" w:eastAsia="Times New Roman" w:hAnsi="Times New Roman" w:cs="Times New Roman"/>
          <w:sz w:val="28"/>
          <w:szCs w:val="28"/>
        </w:rPr>
        <w:t>So the best sampling method for this study was snowball sampling.</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participants of current research </w:t>
      </w:r>
      <w:r w:rsidR="00010406" w:rsidRPr="006C1AE9">
        <w:rPr>
          <w:rFonts w:asciiTheme="majorBidi" w:hAnsiTheme="majorBidi" w:cstheme="majorBidi"/>
          <w:sz w:val="28"/>
          <w:szCs w:val="28"/>
        </w:rPr>
        <w:t>were</w:t>
      </w:r>
      <w:r w:rsidRPr="006C1AE9">
        <w:rPr>
          <w:rFonts w:asciiTheme="majorBidi" w:hAnsiTheme="majorBidi" w:cstheme="majorBidi"/>
          <w:sz w:val="28"/>
          <w:szCs w:val="28"/>
        </w:rPr>
        <w:t xml:space="preserve"> </w:t>
      </w:r>
      <w:r w:rsidR="00010406" w:rsidRPr="006C1AE9">
        <w:rPr>
          <w:rFonts w:asciiTheme="majorBidi" w:hAnsiTheme="majorBidi" w:cstheme="majorBidi"/>
          <w:sz w:val="28"/>
          <w:szCs w:val="28"/>
        </w:rPr>
        <w:t>chosen</w:t>
      </w:r>
      <w:r w:rsidRPr="006C1AE9">
        <w:rPr>
          <w:rFonts w:asciiTheme="majorBidi" w:hAnsiTheme="majorBidi" w:cstheme="majorBidi"/>
          <w:sz w:val="28"/>
          <w:szCs w:val="28"/>
        </w:rPr>
        <w:t xml:space="preserve"> from Afghan women in Iran. Immigrant Afghan women in Iran </w:t>
      </w:r>
      <w:r w:rsidR="00010406" w:rsidRPr="006C1AE9">
        <w:rPr>
          <w:rFonts w:asciiTheme="majorBidi" w:hAnsiTheme="majorBidi" w:cstheme="majorBidi"/>
          <w:sz w:val="28"/>
          <w:szCs w:val="28"/>
        </w:rPr>
        <w:t>are</w:t>
      </w:r>
      <w:r w:rsidRPr="006C1AE9">
        <w:rPr>
          <w:rFonts w:asciiTheme="majorBidi" w:hAnsiTheme="majorBidi" w:cstheme="majorBidi"/>
          <w:sz w:val="28"/>
          <w:szCs w:val="28"/>
        </w:rPr>
        <w:t xml:space="preserve"> socialized in their own or relatives’ homes. They </w:t>
      </w:r>
      <w:r w:rsidR="00010406" w:rsidRPr="006C1AE9">
        <w:rPr>
          <w:rFonts w:asciiTheme="majorBidi" w:hAnsiTheme="majorBidi" w:cstheme="majorBidi"/>
          <w:sz w:val="28"/>
          <w:szCs w:val="28"/>
        </w:rPr>
        <w:t>have</w:t>
      </w:r>
      <w:r w:rsidRPr="006C1AE9">
        <w:rPr>
          <w:rFonts w:asciiTheme="majorBidi" w:hAnsiTheme="majorBidi" w:cstheme="majorBidi"/>
          <w:sz w:val="28"/>
          <w:szCs w:val="28"/>
        </w:rPr>
        <w:t xml:space="preserve"> limitations to go to public places. Some need permission of males of the fa</w:t>
      </w:r>
      <w:r w:rsidR="00010406" w:rsidRPr="006C1AE9">
        <w:rPr>
          <w:rFonts w:asciiTheme="majorBidi" w:hAnsiTheme="majorBidi" w:cstheme="majorBidi"/>
          <w:sz w:val="28"/>
          <w:szCs w:val="28"/>
        </w:rPr>
        <w:t>mily; others themselves hesitate</w:t>
      </w:r>
      <w:r w:rsidRPr="006C1AE9">
        <w:rPr>
          <w:rFonts w:asciiTheme="majorBidi" w:hAnsiTheme="majorBidi" w:cstheme="majorBidi"/>
          <w:sz w:val="28"/>
          <w:szCs w:val="28"/>
        </w:rPr>
        <w:t xml:space="preserve"> to go out of home alone. </w:t>
      </w:r>
      <w:r w:rsidR="00010406" w:rsidRPr="006C1AE9">
        <w:rPr>
          <w:rFonts w:asciiTheme="majorBidi" w:hAnsiTheme="majorBidi" w:cstheme="majorBidi"/>
          <w:sz w:val="28"/>
          <w:szCs w:val="28"/>
        </w:rPr>
        <w:t xml:space="preserve">Immigrant </w:t>
      </w:r>
      <w:r w:rsidRPr="006C1AE9">
        <w:rPr>
          <w:rFonts w:asciiTheme="majorBidi" w:hAnsiTheme="majorBidi" w:cstheme="majorBidi"/>
          <w:sz w:val="28"/>
          <w:szCs w:val="28"/>
        </w:rPr>
        <w:t xml:space="preserve">Afghan women in Iran </w:t>
      </w:r>
      <w:r w:rsidR="00010406" w:rsidRPr="006C1AE9">
        <w:rPr>
          <w:rFonts w:asciiTheme="majorBidi" w:hAnsiTheme="majorBidi" w:cstheme="majorBidi"/>
          <w:sz w:val="28"/>
          <w:szCs w:val="28"/>
        </w:rPr>
        <w:t>are</w:t>
      </w:r>
      <w:r w:rsidRPr="006C1AE9">
        <w:rPr>
          <w:rFonts w:asciiTheme="majorBidi" w:hAnsiTheme="majorBidi" w:cstheme="majorBidi"/>
          <w:sz w:val="28"/>
          <w:szCs w:val="28"/>
        </w:rPr>
        <w:t xml:space="preserve"> usually accompanied with other members of the family to go outside of the home (</w:t>
      </w:r>
      <w:r w:rsidRPr="006C1AE9">
        <w:rPr>
          <w:rFonts w:ascii="Times New Roman" w:eastAsia="Times New Roman" w:hAnsi="Times New Roman" w:cs="Times New Roman"/>
          <w:sz w:val="28"/>
          <w:szCs w:val="28"/>
        </w:rPr>
        <w:t>Abbasi-Shavazi, 2008</w:t>
      </w:r>
      <w:r w:rsidRPr="006C1AE9">
        <w:rPr>
          <w:rFonts w:ascii="Times New Roman" w:eastAsia="Times New Roman" w:hAnsi="Times New Roman" w:cs="Times New Roman"/>
          <w:sz w:val="24"/>
          <w:szCs w:val="24"/>
        </w:rPr>
        <w:t>)</w:t>
      </w:r>
      <w:r w:rsidRPr="006C1AE9">
        <w:rPr>
          <w:rFonts w:asciiTheme="majorBidi" w:hAnsiTheme="majorBidi" w:cstheme="majorBidi"/>
          <w:sz w:val="28"/>
          <w:szCs w:val="28"/>
        </w:rPr>
        <w:t xml:space="preserve">. </w:t>
      </w:r>
      <w:r w:rsidR="000771C2" w:rsidRPr="006C1AE9">
        <w:rPr>
          <w:rFonts w:asciiTheme="majorBidi" w:hAnsiTheme="majorBidi" w:cstheme="majorBidi"/>
          <w:sz w:val="28"/>
          <w:szCs w:val="28"/>
        </w:rPr>
        <w:t xml:space="preserve">Hence, focus group was not appropriate method to collect data in this research because of </w:t>
      </w:r>
      <w:r w:rsidRPr="006C1AE9">
        <w:rPr>
          <w:rFonts w:asciiTheme="majorBidi" w:hAnsiTheme="majorBidi" w:cstheme="majorBidi"/>
          <w:sz w:val="28"/>
          <w:szCs w:val="28"/>
        </w:rPr>
        <w:t>limitation of Afghan women to go to public places and unfamiliar houses.</w:t>
      </w:r>
      <w:r w:rsidRPr="006C1AE9">
        <w:t xml:space="preserve"> </w:t>
      </w:r>
      <w:r w:rsidR="00415D92" w:rsidRPr="006C1AE9">
        <w:rPr>
          <w:rFonts w:asciiTheme="majorBidi" w:hAnsiTheme="majorBidi" w:cstheme="majorBidi"/>
          <w:sz w:val="28"/>
          <w:szCs w:val="28"/>
        </w:rPr>
        <w:t>T</w:t>
      </w:r>
      <w:r w:rsidRPr="006C1AE9">
        <w:rPr>
          <w:rFonts w:asciiTheme="majorBidi" w:hAnsiTheme="majorBidi" w:cstheme="majorBidi"/>
          <w:sz w:val="28"/>
          <w:szCs w:val="28"/>
        </w:rPr>
        <w:t>he effective method was to conduct in depth interviews in each woman’s home.</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Based on what mentioned before, the qualitative study was applied to explore the perception of Immigrant Afghan women residing in Gonbad city in Iran between the ages of 15 - 45 years regarding the relationship between nutrition and health of children under age 5. The snowball sampling technique was utilized to recruit participants; and in-depth interviews were conducted to collect the data. The study initiated on 7th October in 2015 and ended on 20th January in 2016.</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The research was carried out in Gonbad city in Golestan Province in north of Iran. The Afghan ethnicities living in Gonbad include</w:t>
      </w:r>
      <w:r w:rsidR="009403D4" w:rsidRPr="006C1AE9">
        <w:rPr>
          <w:rFonts w:asciiTheme="majorBidi" w:hAnsiTheme="majorBidi" w:cstheme="majorBidi"/>
          <w:sz w:val="28"/>
          <w:szCs w:val="28"/>
        </w:rPr>
        <w:t>d</w:t>
      </w:r>
      <w:r w:rsidRPr="006C1AE9">
        <w:rPr>
          <w:rFonts w:asciiTheme="majorBidi" w:hAnsiTheme="majorBidi" w:cstheme="majorBidi"/>
          <w:sz w:val="28"/>
          <w:szCs w:val="28"/>
        </w:rPr>
        <w:t xml:space="preserve"> </w:t>
      </w:r>
      <w:r w:rsidRPr="006C1AE9">
        <w:rPr>
          <w:rFonts w:ascii="Times New Roman" w:eastAsia="Times New Roman" w:hAnsi="Times New Roman" w:cs="Times New Roman"/>
          <w:sz w:val="28"/>
          <w:szCs w:val="28"/>
        </w:rPr>
        <w:t>Uzbek, Turkmen, Hazera, Arab, Tajik, Pashtun, Baluch and Sabol.</w:t>
      </w:r>
      <w:r w:rsidRPr="006C1AE9">
        <w:rPr>
          <w:rFonts w:asciiTheme="majorBidi" w:hAnsiTheme="majorBidi" w:cstheme="majorBidi"/>
          <w:sz w:val="28"/>
          <w:szCs w:val="28"/>
        </w:rPr>
        <w:t xml:space="preserve"> </w:t>
      </w:r>
      <w:r w:rsidRPr="006C1AE9">
        <w:rPr>
          <w:rFonts w:ascii="Times New Roman" w:eastAsia="Times New Roman" w:hAnsi="Times New Roman" w:cs="Times New Roman"/>
          <w:sz w:val="28"/>
          <w:szCs w:val="28"/>
        </w:rPr>
        <w:t>The staff in this study consisted of the researcher and the community liaison</w:t>
      </w:r>
      <w:r w:rsidRPr="006C1AE9">
        <w:rPr>
          <w:rFonts w:asciiTheme="majorBidi" w:hAnsiTheme="majorBidi" w:cstheme="majorBidi"/>
          <w:sz w:val="28"/>
          <w:szCs w:val="28"/>
        </w:rPr>
        <w:t xml:space="preserve">. </w:t>
      </w:r>
    </w:p>
    <w:p w:rsidR="00196B05" w:rsidRPr="006C1AE9" w:rsidRDefault="00196B05" w:rsidP="006D280C">
      <w:pPr>
        <w:jc w:val="both"/>
        <w:rPr>
          <w:rFonts w:ascii="Times New Roman" w:eastAsia="Times New Roman" w:hAnsi="Times New Roman" w:cs="Times New Roman"/>
          <w:b/>
          <w:bCs/>
          <w:sz w:val="28"/>
          <w:szCs w:val="28"/>
        </w:rPr>
      </w:pPr>
      <w:r w:rsidRPr="006C1AE9">
        <w:rPr>
          <w:rFonts w:asciiTheme="majorBidi" w:hAnsiTheme="majorBidi" w:cstheme="majorBidi"/>
          <w:b/>
          <w:bCs/>
          <w:sz w:val="28"/>
          <w:szCs w:val="28"/>
        </w:rPr>
        <w:t xml:space="preserve">The community liaisons: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The community liaisons were two refugee Uzbek-Afghan sisters residing in Gonbad city who were born in Iran. They were 18 and 19 years old and they had not completed the elementary school. They tailor</w:t>
      </w:r>
      <w:r w:rsidR="0050376F" w:rsidRPr="006C1AE9">
        <w:rPr>
          <w:rFonts w:asciiTheme="majorBidi" w:hAnsiTheme="majorBidi" w:cstheme="majorBidi"/>
          <w:sz w:val="28"/>
          <w:szCs w:val="28"/>
        </w:rPr>
        <w:t>ed</w:t>
      </w:r>
      <w:r w:rsidRPr="006C1AE9">
        <w:rPr>
          <w:rFonts w:asciiTheme="majorBidi" w:hAnsiTheme="majorBidi" w:cstheme="majorBidi"/>
          <w:sz w:val="28"/>
          <w:szCs w:val="28"/>
        </w:rPr>
        <w:t xml:space="preserve"> table cover to help family income. The older sister </w:t>
      </w:r>
      <w:r w:rsidR="0050376F" w:rsidRPr="006C1AE9">
        <w:rPr>
          <w:rFonts w:asciiTheme="majorBidi" w:hAnsiTheme="majorBidi" w:cstheme="majorBidi"/>
          <w:sz w:val="28"/>
          <w:szCs w:val="28"/>
        </w:rPr>
        <w:t>had</w:t>
      </w:r>
      <w:r w:rsidRPr="006C1AE9">
        <w:rPr>
          <w:rFonts w:asciiTheme="majorBidi" w:hAnsiTheme="majorBidi" w:cstheme="majorBidi"/>
          <w:sz w:val="28"/>
          <w:szCs w:val="28"/>
        </w:rPr>
        <w:t xml:space="preserve"> nurtured her two younger brothers. The researcher became familiar with them in a socioeconomic development activity four years ago.</w:t>
      </w:r>
      <w:r w:rsidRPr="006C1AE9">
        <w:rPr>
          <w:rFonts w:ascii="Times New Roman" w:eastAsia="Times New Roman" w:hAnsi="Times New Roman" w:cs="Times New Roman"/>
          <w:sz w:val="28"/>
          <w:szCs w:val="28"/>
        </w:rPr>
        <w:t xml:space="preserve"> </w:t>
      </w:r>
      <w:r w:rsidRPr="006C1AE9">
        <w:rPr>
          <w:rFonts w:asciiTheme="majorBidi" w:hAnsiTheme="majorBidi" w:cstheme="majorBidi"/>
          <w:sz w:val="28"/>
          <w:szCs w:val="28"/>
        </w:rPr>
        <w:t>The researcher visi</w:t>
      </w:r>
      <w:bookmarkStart w:id="0" w:name="_GoBack"/>
      <w:bookmarkEnd w:id="0"/>
      <w:r w:rsidRPr="006C1AE9">
        <w:rPr>
          <w:rFonts w:asciiTheme="majorBidi" w:hAnsiTheme="majorBidi" w:cstheme="majorBidi"/>
          <w:sz w:val="28"/>
          <w:szCs w:val="28"/>
        </w:rPr>
        <w:t xml:space="preserve">ted the community liaisons in their home and explained about the purpose of the study and how the interview would be conducted. The researcher consulted with them about the questions of demographic and in-depth interview to be understandable for Afghan women and </w:t>
      </w:r>
      <w:r w:rsidR="00E1568E"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with their culture. After consultation, the researcher modified and adjusted the wording of </w:t>
      </w:r>
      <w:r w:rsidRPr="006C1AE9">
        <w:rPr>
          <w:rFonts w:asciiTheme="majorBidi" w:hAnsiTheme="majorBidi" w:cstheme="majorBidi"/>
          <w:sz w:val="28"/>
          <w:szCs w:val="28"/>
        </w:rPr>
        <w:lastRenderedPageBreak/>
        <w:t>some questions.  The researcher continued the consultation with community liaisons about the suitable time of day for Afghan women to arrange the time to visit them, how consent form would be offered, how interviews were recorded and the duration of interview.</w:t>
      </w:r>
    </w:p>
    <w:p w:rsidR="00196B05" w:rsidRPr="006C1AE9" w:rsidRDefault="00196B05" w:rsidP="006D280C">
      <w:pPr>
        <w:jc w:val="both"/>
        <w:rPr>
          <w:rFonts w:asciiTheme="majorBidi" w:hAnsiTheme="majorBidi" w:cstheme="majorBidi"/>
          <w:b/>
          <w:bCs/>
          <w:sz w:val="28"/>
          <w:szCs w:val="28"/>
        </w:rPr>
      </w:pPr>
      <w:r w:rsidRPr="006C1AE9">
        <w:rPr>
          <w:rFonts w:asciiTheme="majorBidi" w:hAnsiTheme="majorBidi" w:cstheme="majorBidi"/>
          <w:b/>
          <w:bCs/>
          <w:sz w:val="28"/>
          <w:szCs w:val="28"/>
        </w:rPr>
        <w:t>The pretest of the interview:</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researcher conducted the pretest of interview with two Afghan families. In the first interview, the researcher attended in the family of community liaisons and interviewed with their mother at age 43and daughter-in-law at age 23. The mother and daughter-in-law had not completed the elementary school. All of them </w:t>
      </w:r>
      <w:r w:rsidR="00E1568E" w:rsidRPr="006C1AE9">
        <w:rPr>
          <w:rFonts w:asciiTheme="majorBidi" w:hAnsiTheme="majorBidi" w:cstheme="majorBidi"/>
          <w:sz w:val="28"/>
          <w:szCs w:val="28"/>
        </w:rPr>
        <w:t>were</w:t>
      </w:r>
      <w:r w:rsidRPr="006C1AE9">
        <w:rPr>
          <w:rFonts w:asciiTheme="majorBidi" w:hAnsiTheme="majorBidi" w:cstheme="majorBidi"/>
          <w:sz w:val="28"/>
          <w:szCs w:val="28"/>
        </w:rPr>
        <w:t xml:space="preserve"> Uzbek-Afghan and living together in one house. The mother and daughter-in-law </w:t>
      </w:r>
      <w:r w:rsidR="00E1568E" w:rsidRPr="006C1AE9">
        <w:rPr>
          <w:rFonts w:asciiTheme="majorBidi" w:hAnsiTheme="majorBidi" w:cstheme="majorBidi"/>
          <w:sz w:val="28"/>
          <w:szCs w:val="28"/>
        </w:rPr>
        <w:t>had</w:t>
      </w:r>
      <w:r w:rsidRPr="006C1AE9">
        <w:rPr>
          <w:rFonts w:asciiTheme="majorBidi" w:hAnsiTheme="majorBidi" w:cstheme="majorBidi"/>
          <w:sz w:val="28"/>
          <w:szCs w:val="28"/>
        </w:rPr>
        <w:t xml:space="preserve"> five and two children, respectively. The community liaisons attended in this visit. After interview, the researcher consulted with community liaisons about the questions and adjusted the wording of some questions to make them as clear as possible to gather responses of the interview subjects.</w:t>
      </w:r>
      <w:r w:rsidRPr="006C1AE9">
        <w:rPr>
          <w:rFonts w:ascii="Times New Roman" w:eastAsia="Times New Roman" w:hAnsi="Times New Roman" w:cs="Times New Roman"/>
          <w:sz w:val="28"/>
          <w:szCs w:val="28"/>
        </w:rPr>
        <w:t xml:space="preserve"> </w:t>
      </w:r>
      <w:r w:rsidRPr="006C1AE9">
        <w:rPr>
          <w:rFonts w:asciiTheme="majorBidi" w:hAnsiTheme="majorBidi" w:cstheme="majorBidi"/>
          <w:sz w:val="28"/>
          <w:szCs w:val="28"/>
        </w:rPr>
        <w:t xml:space="preserve">The second interview was conducted with a mother at age of 40, and her daughter at age of 17 from Uzbek ethnicity. Both were born in Afghanistan and living in Iran for 12 years. The mother </w:t>
      </w:r>
      <w:r w:rsidR="00E1568E" w:rsidRPr="006C1AE9">
        <w:rPr>
          <w:rFonts w:asciiTheme="majorBidi" w:hAnsiTheme="majorBidi" w:cstheme="majorBidi"/>
          <w:sz w:val="28"/>
          <w:szCs w:val="28"/>
        </w:rPr>
        <w:t>had no schooling</w:t>
      </w:r>
      <w:r w:rsidRPr="006C1AE9">
        <w:rPr>
          <w:rFonts w:asciiTheme="majorBidi" w:hAnsiTheme="majorBidi" w:cstheme="majorBidi"/>
          <w:sz w:val="28"/>
          <w:szCs w:val="28"/>
        </w:rPr>
        <w:t xml:space="preserve"> and </w:t>
      </w:r>
      <w:r w:rsidR="00E1568E" w:rsidRPr="006C1AE9">
        <w:rPr>
          <w:rFonts w:asciiTheme="majorBidi" w:hAnsiTheme="majorBidi" w:cstheme="majorBidi"/>
          <w:sz w:val="28"/>
          <w:szCs w:val="28"/>
        </w:rPr>
        <w:t>did</w:t>
      </w:r>
      <w:r w:rsidRPr="006C1AE9">
        <w:rPr>
          <w:rFonts w:asciiTheme="majorBidi" w:hAnsiTheme="majorBidi" w:cstheme="majorBidi"/>
          <w:sz w:val="28"/>
          <w:szCs w:val="28"/>
        </w:rPr>
        <w:t xml:space="preserve"> not know Persian well. Her daughter </w:t>
      </w:r>
      <w:r w:rsidR="00E1568E" w:rsidRPr="006C1AE9">
        <w:rPr>
          <w:rFonts w:asciiTheme="majorBidi" w:hAnsiTheme="majorBidi" w:cstheme="majorBidi"/>
          <w:sz w:val="28"/>
          <w:szCs w:val="28"/>
        </w:rPr>
        <w:t>had</w:t>
      </w:r>
      <w:r w:rsidRPr="006C1AE9">
        <w:rPr>
          <w:rFonts w:asciiTheme="majorBidi" w:hAnsiTheme="majorBidi" w:cstheme="majorBidi"/>
          <w:sz w:val="28"/>
          <w:szCs w:val="28"/>
        </w:rPr>
        <w:t xml:space="preserve"> completed elementary school. The mother </w:t>
      </w:r>
      <w:r w:rsidR="00E1568E" w:rsidRPr="006C1AE9">
        <w:rPr>
          <w:rFonts w:asciiTheme="majorBidi" w:hAnsiTheme="majorBidi" w:cstheme="majorBidi"/>
          <w:sz w:val="28"/>
          <w:szCs w:val="28"/>
        </w:rPr>
        <w:t>had</w:t>
      </w:r>
      <w:r w:rsidRPr="006C1AE9">
        <w:rPr>
          <w:rFonts w:asciiTheme="majorBidi" w:hAnsiTheme="majorBidi" w:cstheme="majorBidi"/>
          <w:sz w:val="28"/>
          <w:szCs w:val="28"/>
        </w:rPr>
        <w:t xml:space="preserve"> five children .Her daughter </w:t>
      </w:r>
      <w:r w:rsidR="00E1568E" w:rsidRPr="006C1AE9">
        <w:rPr>
          <w:rFonts w:asciiTheme="majorBidi" w:hAnsiTheme="majorBidi" w:cstheme="majorBidi"/>
          <w:sz w:val="28"/>
          <w:szCs w:val="28"/>
        </w:rPr>
        <w:t>was</w:t>
      </w:r>
      <w:r w:rsidRPr="006C1AE9">
        <w:rPr>
          <w:rFonts w:asciiTheme="majorBidi" w:hAnsiTheme="majorBidi" w:cstheme="majorBidi"/>
          <w:sz w:val="28"/>
          <w:szCs w:val="28"/>
        </w:rPr>
        <w:t xml:space="preserve"> single, but she nurtured her younger brother. All questions were understandable for them. The visit of the community liaisons and performing the pretest of interview were conducted from 7 to 22 October in 2015.</w:t>
      </w:r>
    </w:p>
    <w:p w:rsidR="00196B05" w:rsidRPr="006C1AE9" w:rsidRDefault="00196B05" w:rsidP="006D280C">
      <w:pPr>
        <w:jc w:val="both"/>
        <w:rPr>
          <w:rFonts w:ascii="Times New Roman" w:eastAsia="Times New Roman" w:hAnsi="Times New Roman" w:cs="Times New Roman"/>
          <w:b/>
          <w:bCs/>
          <w:sz w:val="28"/>
          <w:szCs w:val="28"/>
        </w:rPr>
      </w:pPr>
      <w:r w:rsidRPr="006C1AE9">
        <w:rPr>
          <w:rFonts w:ascii="Times New Roman" w:eastAsia="Times New Roman" w:hAnsi="Times New Roman" w:cs="Times New Roman"/>
          <w:b/>
          <w:bCs/>
          <w:sz w:val="28"/>
          <w:szCs w:val="28"/>
        </w:rPr>
        <w:t>The recruitment process:</w:t>
      </w:r>
    </w:p>
    <w:p w:rsidR="00196B05" w:rsidRPr="006C1AE9" w:rsidRDefault="00196B05" w:rsidP="006D280C">
      <w:pPr>
        <w:pStyle w:val="CommentText"/>
        <w:jc w:val="both"/>
        <w:rPr>
          <w:rFonts w:asciiTheme="majorBidi" w:hAnsiTheme="majorBidi" w:cstheme="majorBidi"/>
          <w:sz w:val="28"/>
          <w:szCs w:val="28"/>
        </w:rPr>
      </w:pPr>
      <w:r w:rsidRPr="006C1AE9">
        <w:rPr>
          <w:rFonts w:ascii="Times New Roman" w:eastAsia="Times New Roman" w:hAnsi="Times New Roman" w:cs="Times New Roman"/>
          <w:sz w:val="28"/>
          <w:szCs w:val="28"/>
        </w:rPr>
        <w:t xml:space="preserve">The recruitment process was conducted among Afghan women immigrant to Iran, at age between 15 to 45 years, living in Gonbad city in Golestan province, and having the experience </w:t>
      </w:r>
      <w:r w:rsidRPr="006C1AE9">
        <w:rPr>
          <w:rFonts w:asciiTheme="majorBidi" w:eastAsia="Times New Roman" w:hAnsiTheme="majorBidi" w:cstheme="majorBidi"/>
          <w:sz w:val="28"/>
          <w:szCs w:val="28"/>
        </w:rPr>
        <w:t xml:space="preserve">of </w:t>
      </w:r>
      <w:r w:rsidRPr="006C1AE9">
        <w:rPr>
          <w:rFonts w:asciiTheme="majorBidi" w:hAnsiTheme="majorBidi" w:cstheme="majorBidi"/>
          <w:sz w:val="28"/>
          <w:szCs w:val="28"/>
        </w:rPr>
        <w:t>raising and nurturing children from birth till age 5 and beyond</w:t>
      </w:r>
      <w:r w:rsidRPr="006C1AE9">
        <w:rPr>
          <w:rFonts w:asciiTheme="majorBidi" w:eastAsia="Times New Roman" w:hAnsiTheme="majorBidi" w:cstheme="majorBidi"/>
          <w:sz w:val="28"/>
          <w:szCs w:val="28"/>
        </w:rPr>
        <w:t>. The</w:t>
      </w:r>
      <w:r w:rsidRPr="006C1AE9">
        <w:rPr>
          <w:rFonts w:ascii="Times New Roman" w:eastAsia="Times New Roman" w:hAnsi="Times New Roman" w:cs="Times New Roman"/>
          <w:sz w:val="28"/>
          <w:szCs w:val="28"/>
        </w:rPr>
        <w:t xml:space="preserve"> participants would be mothers or other female members of the family, since older daughters in Afghan families sometimes </w:t>
      </w:r>
      <w:r w:rsidR="00445493" w:rsidRPr="006C1AE9">
        <w:rPr>
          <w:rFonts w:ascii="Times New Roman" w:eastAsia="Times New Roman" w:hAnsi="Times New Roman" w:cs="Times New Roman"/>
          <w:sz w:val="28"/>
          <w:szCs w:val="28"/>
        </w:rPr>
        <w:t>had</w:t>
      </w:r>
      <w:r w:rsidRPr="006C1AE9">
        <w:rPr>
          <w:rFonts w:ascii="Times New Roman" w:eastAsia="Times New Roman" w:hAnsi="Times New Roman" w:cs="Times New Roman"/>
          <w:sz w:val="28"/>
          <w:szCs w:val="28"/>
        </w:rPr>
        <w:t xml:space="preserve"> the responsibility of </w:t>
      </w:r>
      <w:r w:rsidRPr="006C1AE9">
        <w:rPr>
          <w:rFonts w:asciiTheme="majorBidi" w:hAnsiTheme="majorBidi" w:cstheme="majorBidi"/>
          <w:sz w:val="28"/>
          <w:szCs w:val="28"/>
        </w:rPr>
        <w:t>raising and nurturing children from birth till age 5 and beyond</w:t>
      </w:r>
      <w:r w:rsidRPr="006C1AE9">
        <w:rPr>
          <w:rFonts w:ascii="Times New Roman" w:eastAsia="Times New Roman" w:hAnsi="Times New Roman" w:cs="Times New Roman"/>
          <w:sz w:val="28"/>
          <w:szCs w:val="28"/>
        </w:rPr>
        <w:t>. The exclusion criteria consisted of having mental disorders.</w:t>
      </w:r>
    </w:p>
    <w:p w:rsidR="00196B05" w:rsidRPr="006C1AE9" w:rsidRDefault="00196B05" w:rsidP="006D280C">
      <w:pPr>
        <w:pStyle w:val="CommentText"/>
        <w:jc w:val="both"/>
        <w:rPr>
          <w:rFonts w:asciiTheme="majorBidi" w:hAnsiTheme="majorBidi" w:cstheme="majorBidi"/>
          <w:sz w:val="28"/>
          <w:szCs w:val="28"/>
        </w:rPr>
      </w:pPr>
      <w:r w:rsidRPr="006C1AE9">
        <w:rPr>
          <w:rFonts w:ascii="Times New Roman" w:eastAsia="Times New Roman" w:hAnsi="Times New Roman" w:cs="Times New Roman"/>
          <w:sz w:val="28"/>
          <w:szCs w:val="28"/>
        </w:rPr>
        <w:t xml:space="preserve">The recruitment process and data collection process were performed from 23 October to 21 November; simultaneously .The researcher recruited the participants of the study through snowball sampling technique. It was not possible for researcher to have access to data about legal Afghan immigrants to Iran, so initial </w:t>
      </w:r>
      <w:r w:rsidRPr="006C1AE9">
        <w:rPr>
          <w:rFonts w:ascii="Times New Roman" w:eastAsia="Times New Roman" w:hAnsi="Times New Roman" w:cs="Times New Roman"/>
          <w:sz w:val="28"/>
          <w:szCs w:val="28"/>
        </w:rPr>
        <w:lastRenderedPageBreak/>
        <w:t>contacts to start snowball sampling process were limited to a few acquaintances of the researcher, or researchers’ friends. The researcher asked the community liaisons from Uzbek ethnicity to introduce other women among their friends or rela</w:t>
      </w:r>
      <w:r w:rsidR="00445493" w:rsidRPr="006C1AE9">
        <w:rPr>
          <w:rFonts w:ascii="Times New Roman" w:eastAsia="Times New Roman" w:hAnsi="Times New Roman" w:cs="Times New Roman"/>
          <w:sz w:val="28"/>
          <w:szCs w:val="28"/>
        </w:rPr>
        <w:t>tives who me</w:t>
      </w:r>
      <w:r w:rsidRPr="006C1AE9">
        <w:rPr>
          <w:rFonts w:ascii="Times New Roman" w:eastAsia="Times New Roman" w:hAnsi="Times New Roman" w:cs="Times New Roman"/>
          <w:sz w:val="28"/>
          <w:szCs w:val="28"/>
        </w:rPr>
        <w:t>t the inclusion criteria as initial contacts.</w:t>
      </w:r>
      <w:r w:rsidRPr="006C1AE9">
        <w:t xml:space="preserve"> </w:t>
      </w:r>
      <w:r w:rsidRPr="006C1AE9">
        <w:rPr>
          <w:rFonts w:asciiTheme="majorBidi" w:hAnsiTheme="majorBidi" w:cstheme="majorBidi"/>
          <w:sz w:val="28"/>
          <w:szCs w:val="28"/>
        </w:rPr>
        <w:t>Some of the Afghan women declined to participate in the interviews conducted for the research at hand.  The researcher began the research interviews by contacting acquaintances of friends.</w:t>
      </w:r>
      <w:r w:rsidRPr="006C1AE9">
        <w:rPr>
          <w:rFonts w:ascii="Times New Roman" w:eastAsia="Times New Roman" w:hAnsi="Times New Roman" w:cs="Times New Roman"/>
          <w:sz w:val="28"/>
          <w:szCs w:val="28"/>
        </w:rPr>
        <w:t xml:space="preserve"> The researcher started the snowball sampling method with seven initial contacts from Uzbek, Turkmen, Hazera, Arab, Tajik and Pashtun ethnicity .The Recruitment process continued by offering the inclusion and exclusion criteria to the participants and requesting them to introduce other women in their friends or relatives. All visits were accompanied by initial contacts or the participants. The recruitment process completed with 25 participants. </w:t>
      </w:r>
    </w:p>
    <w:p w:rsidR="00196B05" w:rsidRPr="006C1AE9" w:rsidRDefault="00196B05" w:rsidP="006D280C">
      <w:pPr>
        <w:pStyle w:val="CommentText"/>
        <w:jc w:val="both"/>
        <w:rPr>
          <w:rFonts w:ascii="Times New Roman" w:eastAsia="Times New Roman" w:hAnsi="Times New Roman" w:cs="Times New Roman"/>
          <w:b/>
          <w:bCs/>
          <w:sz w:val="28"/>
          <w:szCs w:val="28"/>
        </w:rPr>
      </w:pPr>
      <w:r w:rsidRPr="006C1AE9">
        <w:rPr>
          <w:rFonts w:ascii="Times New Roman" w:eastAsia="Times New Roman" w:hAnsi="Times New Roman" w:cs="Times New Roman"/>
          <w:b/>
          <w:bCs/>
          <w:sz w:val="28"/>
          <w:szCs w:val="28"/>
        </w:rPr>
        <w:t>Data collection process:</w:t>
      </w:r>
    </w:p>
    <w:p w:rsidR="00196B05" w:rsidRPr="006C1AE9" w:rsidRDefault="00196B05" w:rsidP="006D280C">
      <w:pPr>
        <w:pStyle w:val="CommentText"/>
        <w:jc w:val="both"/>
        <w:rPr>
          <w:rFonts w:asciiTheme="majorBidi" w:hAnsiTheme="majorBidi" w:cstheme="majorBidi"/>
          <w:sz w:val="28"/>
          <w:szCs w:val="28"/>
        </w:rPr>
      </w:pPr>
      <w:r w:rsidRPr="006C1AE9">
        <w:rPr>
          <w:rFonts w:ascii="Times New Roman" w:eastAsia="Times New Roman" w:hAnsi="Times New Roman" w:cs="Times New Roman"/>
          <w:sz w:val="28"/>
          <w:szCs w:val="28"/>
        </w:rPr>
        <w:t>The</w:t>
      </w:r>
      <w:r w:rsidRPr="006C1AE9">
        <w:t xml:space="preserve"> </w:t>
      </w:r>
      <w:r w:rsidRPr="006C1AE9">
        <w:rPr>
          <w:rFonts w:asciiTheme="majorBidi" w:hAnsiTheme="majorBidi" w:cstheme="majorBidi"/>
          <w:sz w:val="28"/>
          <w:szCs w:val="28"/>
        </w:rPr>
        <w:t>interview process started by researcher’s explanation of the study</w:t>
      </w:r>
      <w:r w:rsidRPr="006C1AE9">
        <w:rPr>
          <w:rFonts w:ascii="Times New Roman" w:eastAsia="Times New Roman" w:hAnsi="Times New Roman" w:cs="Times New Roman"/>
          <w:sz w:val="28"/>
          <w:szCs w:val="28"/>
        </w:rPr>
        <w:t xml:space="preserve">, how interview </w:t>
      </w:r>
      <w:r w:rsidR="00DB4DA6" w:rsidRPr="006C1AE9">
        <w:rPr>
          <w:rFonts w:ascii="Times New Roman" w:eastAsia="Times New Roman" w:hAnsi="Times New Roman" w:cs="Times New Roman"/>
          <w:sz w:val="28"/>
          <w:szCs w:val="28"/>
        </w:rPr>
        <w:t>would</w:t>
      </w:r>
      <w:r w:rsidRPr="006C1AE9">
        <w:rPr>
          <w:rFonts w:ascii="Times New Roman" w:eastAsia="Times New Roman" w:hAnsi="Times New Roman" w:cs="Times New Roman"/>
          <w:sz w:val="28"/>
          <w:szCs w:val="28"/>
        </w:rPr>
        <w:t xml:space="preserve"> be </w:t>
      </w:r>
      <w:r w:rsidR="00DF6DBA" w:rsidRPr="006C1AE9">
        <w:rPr>
          <w:rFonts w:ascii="Times New Roman" w:eastAsia="Times New Roman" w:hAnsi="Times New Roman" w:cs="Times New Roman"/>
          <w:sz w:val="28"/>
          <w:szCs w:val="28"/>
        </w:rPr>
        <w:t>conducted and</w:t>
      </w:r>
      <w:r w:rsidRPr="006C1AE9">
        <w:rPr>
          <w:rFonts w:ascii="Times New Roman" w:eastAsia="Times New Roman" w:hAnsi="Times New Roman" w:cs="Times New Roman"/>
          <w:sz w:val="28"/>
          <w:szCs w:val="28"/>
        </w:rPr>
        <w:t xml:space="preserve"> expected duration of interview. Then the women were asked whether they would accept to participate in the study. If they agreed, the consent form in Persian was offered verbally to them. The consent form addressed the purpose of the study, how the interview would be conducted, using note taker or tape recorder and the statement that the participant was anonymous and free not to participate and could stop participating at any time;</w:t>
      </w:r>
      <w:r w:rsidRPr="006C1AE9">
        <w:t xml:space="preserve"> </w:t>
      </w:r>
      <w:r w:rsidRPr="006C1AE9">
        <w:rPr>
          <w:rFonts w:asciiTheme="majorBidi" w:hAnsiTheme="majorBidi" w:cstheme="majorBidi"/>
          <w:sz w:val="28"/>
          <w:szCs w:val="28"/>
        </w:rPr>
        <w:t>and there was no negative outcome or consequences for not participating (appendix 1).</w:t>
      </w:r>
      <w:r w:rsidRPr="006C1AE9">
        <w:rPr>
          <w:rFonts w:ascii="Times New Roman" w:eastAsia="Times New Roman" w:hAnsi="Times New Roman" w:cs="Times New Roman"/>
          <w:sz w:val="28"/>
          <w:szCs w:val="28"/>
        </w:rPr>
        <w:t xml:space="preserve"> Then the data collection process initiated through demographic questionnaire and in-depth interview in the same session. Demographic questions were derived from demographic questionnaires in the literature. The demographic questions were about age, sex, marital status, ethnicity, birth place, education level, occupation, the number of children under age five whom the participants have nurtured and the difference between the dietary habits in Afghanistan and Iran (Appendix 2). The demographic questions followed by in-depth interview with open-ended semi-structured questions. Some interview questions were derived from the relevant literature; and others were added by researcher </w:t>
      </w:r>
      <w:r w:rsidRPr="006C1AE9">
        <w:rPr>
          <w:rFonts w:asciiTheme="majorBidi" w:hAnsiTheme="majorBidi" w:cstheme="majorBidi"/>
          <w:sz w:val="28"/>
          <w:szCs w:val="28"/>
        </w:rPr>
        <w:t>to address the research question</w:t>
      </w:r>
      <w:r w:rsidRPr="006C1AE9">
        <w:t xml:space="preserve">. </w:t>
      </w:r>
      <w:r w:rsidRPr="006C1AE9">
        <w:rPr>
          <w:rFonts w:ascii="Times New Roman" w:eastAsia="Times New Roman" w:hAnsi="Times New Roman" w:cs="Times New Roman"/>
          <w:sz w:val="28"/>
          <w:szCs w:val="28"/>
        </w:rPr>
        <w:t xml:space="preserve">(Appendix 3).  The demographic questions and the in-depth interview questions were being consulted with the community liaisons, and </w:t>
      </w:r>
      <w:r w:rsidRPr="006C1AE9">
        <w:rPr>
          <w:rFonts w:asciiTheme="majorBidi" w:hAnsiTheme="majorBidi" w:cstheme="majorBidi"/>
          <w:sz w:val="28"/>
          <w:szCs w:val="28"/>
        </w:rPr>
        <w:t>to be culturally sensitive.</w:t>
      </w:r>
      <w:r w:rsidRPr="006C1AE9">
        <w:rPr>
          <w:rFonts w:ascii="Times New Roman" w:eastAsia="Times New Roman" w:hAnsi="Times New Roman" w:cs="Times New Roman"/>
          <w:sz w:val="28"/>
          <w:szCs w:val="28"/>
        </w:rPr>
        <w:t xml:space="preserve"> </w:t>
      </w:r>
      <w:r w:rsidRPr="006C1AE9">
        <w:rPr>
          <w:rFonts w:asciiTheme="majorBidi" w:hAnsiTheme="majorBidi" w:cstheme="majorBidi"/>
          <w:sz w:val="28"/>
          <w:szCs w:val="28"/>
        </w:rPr>
        <w:t>The questions were asked verbally from the participants, and not read in the written language.</w:t>
      </w:r>
      <w:r w:rsidRPr="006C1AE9">
        <w:rPr>
          <w:rFonts w:ascii="Times New Roman" w:eastAsia="Times New Roman" w:hAnsi="Times New Roman" w:cs="Times New Roman"/>
          <w:sz w:val="28"/>
          <w:szCs w:val="28"/>
        </w:rPr>
        <w:t xml:space="preserve"> There was no need to translate the questions. The responses of the participants were written by the researcher or were recorded by voice recorder on the mobile phone, if the participants gave permission. The interviews were transcribed </w:t>
      </w:r>
      <w:r w:rsidRPr="006C1AE9">
        <w:rPr>
          <w:rFonts w:asciiTheme="majorBidi" w:hAnsiTheme="majorBidi" w:cstheme="majorBidi"/>
          <w:sz w:val="28"/>
          <w:szCs w:val="28"/>
        </w:rPr>
        <w:t>immediately following the interview.</w:t>
      </w:r>
      <w:r w:rsidRPr="006C1AE9">
        <w:rPr>
          <w:rFonts w:ascii="Times New Roman" w:eastAsia="Times New Roman" w:hAnsi="Times New Roman" w:cs="Times New Roman"/>
          <w:sz w:val="28"/>
          <w:szCs w:val="28"/>
        </w:rPr>
        <w:t xml:space="preserve">  </w:t>
      </w:r>
    </w:p>
    <w:p w:rsidR="00196B05" w:rsidRPr="006C1AE9" w:rsidRDefault="00196B05" w:rsidP="006D280C">
      <w:pPr>
        <w:pStyle w:val="CommentText"/>
        <w:jc w:val="both"/>
        <w:rPr>
          <w:rFonts w:ascii="Times New Roman" w:eastAsia="Times New Roman" w:hAnsi="Times New Roman" w:cs="Times New Roman"/>
          <w:sz w:val="28"/>
          <w:szCs w:val="28"/>
        </w:rPr>
      </w:pPr>
    </w:p>
    <w:p w:rsidR="00196B05" w:rsidRPr="006C1AE9" w:rsidRDefault="00196B05" w:rsidP="006D280C">
      <w:pPr>
        <w:jc w:val="both"/>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Data analysis:</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According to UNICEF conceptual frame work, the role of mother or other care givers are regarded important in child nutrition, because the inadequate care and feeding practices for children is one of the underlying causes of malnutrition in children. Child nutrition at age 0 to 5 depends on mothers</w:t>
      </w:r>
      <w:r w:rsidR="00855482" w:rsidRPr="006C1AE9">
        <w:t xml:space="preserve"> </w:t>
      </w:r>
      <w:r w:rsidR="00855482" w:rsidRPr="006C1AE9">
        <w:rPr>
          <w:rFonts w:asciiTheme="majorBidi" w:hAnsiTheme="majorBidi" w:cstheme="majorBidi"/>
          <w:sz w:val="28"/>
          <w:szCs w:val="28"/>
        </w:rPr>
        <w:t xml:space="preserve">or other caregivers, based on culture, ethnicity, natural and cultural norms, and available resources. </w:t>
      </w:r>
      <w:r w:rsidRPr="006C1AE9">
        <w:rPr>
          <w:rFonts w:asciiTheme="majorBidi" w:hAnsiTheme="majorBidi" w:cstheme="majorBidi"/>
          <w:sz w:val="28"/>
          <w:szCs w:val="28"/>
        </w:rPr>
        <w:t xml:space="preserve"> Mothers nurture their children based on their knowledge</w:t>
      </w:r>
      <w:sdt>
        <w:sdtPr>
          <w:rPr>
            <w:rFonts w:asciiTheme="majorBidi" w:hAnsiTheme="majorBidi" w:cstheme="majorBidi"/>
            <w:sz w:val="28"/>
            <w:szCs w:val="28"/>
          </w:rPr>
          <w:id w:val="-68891051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Lil05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(Krekling, 2005)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beliefs, culture and the perception of what is needed as adequate nutrition for children</w:t>
      </w:r>
      <w:sdt>
        <w:sdtPr>
          <w:rPr>
            <w:rFonts w:asciiTheme="majorBidi" w:hAnsiTheme="majorBidi" w:cstheme="majorBidi"/>
            <w:sz w:val="28"/>
            <w:szCs w:val="28"/>
          </w:rPr>
          <w:id w:val="1799646229"/>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Gai93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(Gail G. Harrison, 1993)</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These factors determine patterns of care which define feeding practices and daily eating habits. They affect the child's overall nutritional status. The interventions to improve nutritional status of children under age five and modify the perception of mothers about the nutrition of children and the investigations to find the reasons of malnutrition must consider the perceptions of mothers or other child care givers about the nutrition and health of children. </w:t>
      </w:r>
      <w:r w:rsidR="00855482" w:rsidRPr="006C1AE9">
        <w:rPr>
          <w:rFonts w:asciiTheme="majorBidi" w:hAnsiTheme="majorBidi" w:cstheme="majorBidi"/>
          <w:sz w:val="28"/>
          <w:szCs w:val="28"/>
        </w:rPr>
        <w:t>Hence,</w:t>
      </w:r>
      <w:r w:rsidRPr="006C1AE9">
        <w:rPr>
          <w:rFonts w:asciiTheme="majorBidi" w:hAnsiTheme="majorBidi" w:cstheme="majorBidi"/>
          <w:sz w:val="28"/>
          <w:szCs w:val="28"/>
        </w:rPr>
        <w:t xml:space="preserve"> this research aimed at </w:t>
      </w:r>
      <w:r w:rsidR="006008D0" w:rsidRPr="006C1AE9">
        <w:rPr>
          <w:rFonts w:asciiTheme="majorBidi" w:hAnsiTheme="majorBidi" w:cstheme="majorBidi"/>
          <w:sz w:val="28"/>
          <w:szCs w:val="28"/>
        </w:rPr>
        <w:t>assessing</w:t>
      </w:r>
      <w:r w:rsidRPr="006C1AE9">
        <w:rPr>
          <w:rFonts w:asciiTheme="majorBidi" w:hAnsiTheme="majorBidi" w:cstheme="majorBidi"/>
          <w:sz w:val="28"/>
          <w:szCs w:val="28"/>
        </w:rPr>
        <w:t xml:space="preserve"> the perception of Afghan women about the relationship between nutrition and health of children under age five.</w:t>
      </w:r>
    </w:p>
    <w:p w:rsidR="00196B05" w:rsidRPr="006C1AE9" w:rsidRDefault="00855482"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 </w:t>
      </w:r>
      <w:r w:rsidR="007F7CC8" w:rsidRPr="006C1AE9">
        <w:rPr>
          <w:rFonts w:asciiTheme="majorBidi" w:hAnsiTheme="majorBidi" w:cstheme="majorBidi"/>
          <w:sz w:val="28"/>
          <w:szCs w:val="28"/>
        </w:rPr>
        <w:t>In</w:t>
      </w:r>
      <w:r w:rsidRPr="006C1AE9">
        <w:rPr>
          <w:rFonts w:asciiTheme="majorBidi" w:hAnsiTheme="majorBidi" w:cstheme="majorBidi"/>
          <w:sz w:val="28"/>
          <w:szCs w:val="28"/>
        </w:rPr>
        <w:t xml:space="preserve"> depth interviews during home visits were conducted to gather</w:t>
      </w:r>
      <w:r w:rsidR="007F7CC8" w:rsidRPr="006C1AE9">
        <w:rPr>
          <w:rFonts w:asciiTheme="majorBidi" w:hAnsiTheme="majorBidi" w:cstheme="majorBidi"/>
          <w:sz w:val="28"/>
          <w:szCs w:val="28"/>
        </w:rPr>
        <w:t xml:space="preserve"> responses of the Afghan women </w:t>
      </w:r>
      <w:r w:rsidR="00196B05" w:rsidRPr="006C1AE9">
        <w:rPr>
          <w:rFonts w:asciiTheme="majorBidi" w:hAnsiTheme="majorBidi" w:cstheme="majorBidi"/>
          <w:sz w:val="28"/>
          <w:szCs w:val="28"/>
        </w:rPr>
        <w:t xml:space="preserve">in this research. 14 in-depth interview questions were designed based on research question and relevant literature to </w:t>
      </w:r>
      <w:r w:rsidR="00812D0D" w:rsidRPr="006C1AE9">
        <w:rPr>
          <w:rFonts w:asciiTheme="majorBidi" w:hAnsiTheme="majorBidi" w:cstheme="majorBidi"/>
          <w:sz w:val="28"/>
          <w:szCs w:val="28"/>
        </w:rPr>
        <w:t>assess</w:t>
      </w:r>
      <w:r w:rsidR="00196B05" w:rsidRPr="006C1AE9">
        <w:rPr>
          <w:rFonts w:asciiTheme="majorBidi" w:hAnsiTheme="majorBidi" w:cstheme="majorBidi"/>
          <w:sz w:val="28"/>
          <w:szCs w:val="28"/>
        </w:rPr>
        <w:t xml:space="preserve"> the perception of Afghan women about the relationship between nutrition and health of children under age 5.</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purpose of the first question is to find the perception of Afghan women about the concept of health of children under age 5. Based on the literature, the concept of health of children under age 5 includes the state of complete mental, physical and social well-being, optimal physical growth and psych-emotional development. The health is not defined as merely the absence of disease or infirmity </w:t>
      </w:r>
      <w:sdt>
        <w:sdtPr>
          <w:rPr>
            <w:rFonts w:asciiTheme="majorBidi" w:hAnsiTheme="majorBidi" w:cstheme="majorBidi"/>
            <w:sz w:val="28"/>
            <w:szCs w:val="28"/>
          </w:rPr>
          <w:id w:val="-1323344481"/>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 question aimed at discovering which aspects of health is included in their perception.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Three questions intended to understand Afghan women’s perception about the nutrition of children under age 5. Based on literature, Mothers’ perception about nutritional status of their children is a perquisite of correct action for the nutrition of their children and is positively associated with nutritional status of children. So these questions asked the perception of mothers about breastfeeding, complementary food for children under one year of age and nutrition of children at ages between 1 and 5.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lastRenderedPageBreak/>
        <w:t xml:space="preserve">Five questions targeted to discover the </w:t>
      </w:r>
      <w:r w:rsidR="00297E38"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perception about the concept of malnutrition </w:t>
      </w:r>
      <w:r w:rsidR="00297E38" w:rsidRPr="006C1AE9">
        <w:rPr>
          <w:rFonts w:asciiTheme="majorBidi" w:hAnsiTheme="majorBidi" w:cstheme="majorBidi"/>
          <w:sz w:val="28"/>
          <w:szCs w:val="28"/>
        </w:rPr>
        <w:t>among</w:t>
      </w:r>
      <w:r w:rsidRPr="006C1AE9">
        <w:rPr>
          <w:rFonts w:asciiTheme="majorBidi" w:hAnsiTheme="majorBidi" w:cstheme="majorBidi"/>
          <w:sz w:val="28"/>
          <w:szCs w:val="28"/>
        </w:rPr>
        <w:t xml:space="preserve"> children under age 5. Based on the literature, the mothers’ perception about malnutrition determined that the malnutrition perceived as a problem or as a condition related to nutritional intake and affects the quality of follow up the rehabilitation of malnourished children </w:t>
      </w:r>
      <w:sdt>
        <w:sdtPr>
          <w:rPr>
            <w:rFonts w:asciiTheme="majorBidi" w:hAnsiTheme="majorBidi" w:cstheme="majorBidi"/>
            <w:sz w:val="28"/>
            <w:szCs w:val="28"/>
          </w:rPr>
          <w:id w:val="-1066638502"/>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Kol97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(Kolsteren, 1997)</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So these questions assessed the perception of caregivers about the </w:t>
      </w:r>
      <w:r w:rsidR="00297E38" w:rsidRPr="006C1AE9">
        <w:rPr>
          <w:rFonts w:asciiTheme="majorBidi" w:hAnsiTheme="majorBidi" w:cstheme="majorBidi"/>
          <w:sz w:val="28"/>
          <w:szCs w:val="28"/>
        </w:rPr>
        <w:t>symptoms caused by</w:t>
      </w:r>
      <w:r w:rsidRPr="006C1AE9">
        <w:rPr>
          <w:rFonts w:asciiTheme="majorBidi" w:hAnsiTheme="majorBidi" w:cstheme="majorBidi"/>
          <w:sz w:val="28"/>
          <w:szCs w:val="28"/>
        </w:rPr>
        <w:t xml:space="preserve"> malnutrition in children, diseases due to malnutrition and the effect of malnutrition on frequency of suffering from illnesses. Rickets (Pettifor, 2008), anemia </w:t>
      </w:r>
      <w:sdt>
        <w:sdtPr>
          <w:rPr>
            <w:rFonts w:asciiTheme="majorBidi" w:hAnsiTheme="majorBidi" w:cstheme="majorBidi"/>
            <w:sz w:val="28"/>
            <w:szCs w:val="28"/>
          </w:rPr>
          <w:id w:val="-646747506"/>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WHO1510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Nutrition,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and night blindness (Mihora, 2004) as diseases due to malnutrition were considered to ask in questions. Since these diseases due to malnutrition are more common in Afghanistan and the Afghan women are more likely to know about them.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Two questions were designed to find the mothers’ perception about the </w:t>
      </w:r>
      <w:r w:rsidR="00297E38"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tool to screen malnutrition in children under age 5. The literature showed that </w:t>
      </w:r>
      <w:r w:rsidRPr="006C1AE9">
        <w:rPr>
          <w:rStyle w:val="hvr"/>
          <w:rFonts w:asciiTheme="majorBidi" w:hAnsiTheme="majorBidi" w:cstheme="majorBidi"/>
          <w:sz w:val="28"/>
          <w:szCs w:val="28"/>
        </w:rPr>
        <w:t xml:space="preserve">since the children are growing; the </w:t>
      </w:r>
      <w:r w:rsidR="00297E38" w:rsidRPr="006C1AE9">
        <w:rPr>
          <w:rStyle w:val="hvr"/>
          <w:rFonts w:asciiTheme="majorBidi" w:hAnsiTheme="majorBidi" w:cstheme="majorBidi"/>
          <w:sz w:val="28"/>
          <w:szCs w:val="28"/>
        </w:rPr>
        <w:t>adequate</w:t>
      </w:r>
      <w:r w:rsidRPr="006C1AE9">
        <w:rPr>
          <w:rStyle w:val="hvr"/>
          <w:rFonts w:asciiTheme="majorBidi" w:hAnsiTheme="majorBidi" w:cstheme="majorBidi"/>
          <w:sz w:val="28"/>
          <w:szCs w:val="28"/>
        </w:rPr>
        <w:t xml:space="preserve"> tool to screen malnutrition is growth curve (</w:t>
      </w:r>
      <w:r w:rsidRPr="006C1AE9">
        <w:rPr>
          <w:rFonts w:asciiTheme="majorBidi" w:eastAsia="Times New Roman" w:hAnsiTheme="majorBidi" w:cstheme="majorBidi"/>
          <w:sz w:val="28"/>
          <w:szCs w:val="28"/>
        </w:rPr>
        <w:t>height/age, weight/age and weight/height)</w:t>
      </w:r>
      <w:r w:rsidRPr="006C1AE9">
        <w:rPr>
          <w:rStyle w:val="hvr"/>
          <w:rFonts w:asciiTheme="majorBidi" w:hAnsiTheme="majorBidi" w:cstheme="majorBidi"/>
          <w:sz w:val="28"/>
          <w:szCs w:val="28"/>
        </w:rPr>
        <w:t xml:space="preserve">. The indicators are used to assess malnutrition including </w:t>
      </w:r>
      <w:r w:rsidRPr="006C1AE9">
        <w:rPr>
          <w:rFonts w:asciiTheme="majorBidi" w:hAnsiTheme="majorBidi" w:cstheme="majorBidi"/>
          <w:sz w:val="28"/>
          <w:szCs w:val="28"/>
        </w:rPr>
        <w:t xml:space="preserve">weight-for-height, height-for-age and weight-for-age </w:t>
      </w:r>
      <w:sdt>
        <w:sdtPr>
          <w:rPr>
            <w:rFonts w:asciiTheme="majorBidi" w:hAnsiTheme="majorBidi" w:cstheme="majorBidi"/>
            <w:sz w:val="28"/>
            <w:szCs w:val="28"/>
          </w:rPr>
          <w:id w:val="769435889"/>
          <w:citation/>
        </w:sdtPr>
        <w:sdtEndPr>
          <w:rPr>
            <w:sz w:val="24"/>
            <w:szCs w:val="24"/>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WHO1521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Global Database on Child Growth and Malnutrition ,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So the trained personals are needed to assess optimal growth in children.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Four questions were considered to explore Afghan women’s perception about the relationship between nutrition and health of children under age 5. These questions asked the reasons of feeding, the results of insufficient nutrition and the relationship between nutrition and intelligence in children under age 5.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in-depth interview questions were asked one by one verbally, and the researcher wrote or recorded the answers. The researcher transcribed the data immediately following interview or the next day .The response of all participants for each question were assessed one by one. The researcher </w:t>
      </w:r>
      <w:r w:rsidR="00812D0D" w:rsidRPr="006C1AE9">
        <w:rPr>
          <w:rFonts w:asciiTheme="majorBidi" w:hAnsiTheme="majorBidi" w:cstheme="majorBidi"/>
          <w:sz w:val="28"/>
          <w:szCs w:val="28"/>
        </w:rPr>
        <w:t>read</w:t>
      </w:r>
      <w:r w:rsidRPr="006C1AE9">
        <w:rPr>
          <w:rFonts w:asciiTheme="majorBidi" w:hAnsiTheme="majorBidi" w:cstheme="majorBidi"/>
          <w:sz w:val="28"/>
          <w:szCs w:val="28"/>
        </w:rPr>
        <w:t xml:space="preserve"> the transcript carefully line by line and </w:t>
      </w:r>
      <w:r w:rsidR="00812D0D" w:rsidRPr="006C1AE9">
        <w:rPr>
          <w:rFonts w:asciiTheme="majorBidi" w:hAnsiTheme="majorBidi" w:cstheme="majorBidi"/>
          <w:sz w:val="28"/>
          <w:szCs w:val="28"/>
        </w:rPr>
        <w:t>based on responses to each question, categorized the concepts, and tracked each respondent’s answer</w:t>
      </w:r>
      <w:r w:rsidRPr="006C1AE9">
        <w:rPr>
          <w:rFonts w:asciiTheme="majorBidi" w:hAnsiTheme="majorBidi" w:cstheme="majorBidi"/>
          <w:sz w:val="28"/>
          <w:szCs w:val="28"/>
        </w:rPr>
        <w:t>. The pattern emerged through this method</w:t>
      </w:r>
      <w:r w:rsidR="00812D0D" w:rsidRPr="006C1AE9">
        <w:rPr>
          <w:rFonts w:asciiTheme="majorBidi" w:hAnsiTheme="majorBidi" w:cstheme="majorBidi"/>
          <w:sz w:val="28"/>
          <w:szCs w:val="28"/>
        </w:rPr>
        <w:t xml:space="preserve"> and the findings </w:t>
      </w:r>
      <w:r w:rsidR="00297E38" w:rsidRPr="006C1AE9">
        <w:rPr>
          <w:rFonts w:asciiTheme="majorBidi" w:hAnsiTheme="majorBidi" w:cstheme="majorBidi"/>
          <w:sz w:val="28"/>
          <w:szCs w:val="28"/>
        </w:rPr>
        <w:t>were</w:t>
      </w:r>
      <w:r w:rsidR="00812D0D" w:rsidRPr="006C1AE9">
        <w:rPr>
          <w:rFonts w:asciiTheme="majorBidi" w:hAnsiTheme="majorBidi" w:cstheme="majorBidi"/>
          <w:sz w:val="28"/>
          <w:szCs w:val="28"/>
        </w:rPr>
        <w:t xml:space="preserve"> reported in </w:t>
      </w:r>
      <w:r w:rsidR="006D280C" w:rsidRPr="006C1AE9">
        <w:rPr>
          <w:rFonts w:asciiTheme="majorBidi" w:hAnsiTheme="majorBidi" w:cstheme="majorBidi"/>
          <w:sz w:val="28"/>
          <w:szCs w:val="28"/>
        </w:rPr>
        <w:t xml:space="preserve">tables. </w:t>
      </w:r>
      <w:r w:rsidRPr="006C1AE9">
        <w:rPr>
          <w:rFonts w:asciiTheme="majorBidi" w:hAnsiTheme="majorBidi" w:cstheme="majorBidi"/>
          <w:sz w:val="28"/>
          <w:szCs w:val="28"/>
        </w:rPr>
        <w:t>The pattern interpreted based on the literature.</w:t>
      </w:r>
    </w:p>
    <w:p w:rsidR="00196B05" w:rsidRPr="006C1AE9" w:rsidRDefault="00196B05" w:rsidP="006D280C">
      <w:pPr>
        <w:pStyle w:val="CommentText"/>
        <w:jc w:val="both"/>
        <w:rPr>
          <w:rFonts w:asciiTheme="majorBidi" w:hAnsiTheme="majorBidi" w:cstheme="majorBidi"/>
          <w:sz w:val="28"/>
          <w:szCs w:val="28"/>
        </w:rPr>
      </w:pPr>
    </w:p>
    <w:p w:rsidR="00843D93" w:rsidRPr="006C1AE9" w:rsidRDefault="00843D93" w:rsidP="006D280C">
      <w:pPr>
        <w:pStyle w:val="CommentText"/>
        <w:jc w:val="both"/>
        <w:rPr>
          <w:rFonts w:asciiTheme="majorBidi" w:hAnsiTheme="majorBidi" w:cstheme="majorBidi"/>
          <w:b/>
          <w:bCs/>
          <w:i/>
          <w:iCs/>
          <w:sz w:val="36"/>
          <w:szCs w:val="36"/>
        </w:rPr>
      </w:pPr>
    </w:p>
    <w:p w:rsidR="00843D93" w:rsidRPr="006C1AE9" w:rsidRDefault="00843D93" w:rsidP="006D280C">
      <w:pPr>
        <w:pStyle w:val="CommentText"/>
        <w:jc w:val="both"/>
        <w:rPr>
          <w:rFonts w:asciiTheme="majorBidi" w:hAnsiTheme="majorBidi" w:cstheme="majorBidi"/>
          <w:b/>
          <w:bCs/>
          <w:i/>
          <w:iCs/>
          <w:sz w:val="36"/>
          <w:szCs w:val="36"/>
        </w:rPr>
      </w:pPr>
    </w:p>
    <w:p w:rsidR="00843D93" w:rsidRPr="006C1AE9" w:rsidRDefault="00843D93" w:rsidP="006D280C">
      <w:pPr>
        <w:pStyle w:val="CommentText"/>
        <w:jc w:val="both"/>
        <w:rPr>
          <w:rFonts w:asciiTheme="majorBidi" w:hAnsiTheme="majorBidi" w:cstheme="majorBidi"/>
          <w:b/>
          <w:bCs/>
          <w:i/>
          <w:iCs/>
          <w:sz w:val="36"/>
          <w:szCs w:val="36"/>
        </w:rPr>
      </w:pPr>
    </w:p>
    <w:p w:rsidR="00196B05" w:rsidRPr="006C1AE9" w:rsidRDefault="00196B05" w:rsidP="006D280C">
      <w:pPr>
        <w:pStyle w:val="CommentText"/>
        <w:jc w:val="both"/>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Findings and Analysis:</w:t>
      </w:r>
    </w:p>
    <w:p w:rsidR="00196B05" w:rsidRPr="006C1AE9" w:rsidRDefault="00196B05" w:rsidP="006D280C">
      <w:pPr>
        <w:pStyle w:val="CommentText"/>
        <w:jc w:val="both"/>
        <w:rPr>
          <w:rFonts w:asciiTheme="majorBidi" w:hAnsiTheme="majorBidi" w:cstheme="majorBidi"/>
          <w:b/>
          <w:bCs/>
          <w:sz w:val="28"/>
          <w:szCs w:val="28"/>
        </w:rPr>
      </w:pPr>
      <w:r w:rsidRPr="006C1AE9">
        <w:rPr>
          <w:rFonts w:asciiTheme="majorBidi" w:hAnsiTheme="majorBidi" w:cstheme="majorBidi"/>
          <w:b/>
          <w:bCs/>
          <w:sz w:val="28"/>
          <w:szCs w:val="28"/>
        </w:rPr>
        <w:t>Demographic characteristics of participants</w:t>
      </w:r>
    </w:p>
    <w:p w:rsidR="00196B05" w:rsidRPr="006C1AE9" w:rsidRDefault="00196B05" w:rsidP="006D280C">
      <w:pPr>
        <w:pStyle w:val="CommentText"/>
        <w:jc w:val="both"/>
        <w:rPr>
          <w:rFonts w:asciiTheme="majorBidi" w:hAnsiTheme="majorBidi" w:cstheme="majorBidi"/>
          <w:sz w:val="28"/>
          <w:szCs w:val="28"/>
        </w:rPr>
      </w:pPr>
      <w:r w:rsidRPr="006C1AE9">
        <w:rPr>
          <w:rFonts w:ascii="Times New Roman" w:eastAsia="Times New Roman" w:hAnsi="Times New Roman" w:cs="Times New Roman"/>
          <w:sz w:val="28"/>
          <w:szCs w:val="28"/>
        </w:rPr>
        <w:t xml:space="preserve">Twenty five Afghan women immigrant to Iran, living in Gonbad city in Golestan province participated in the research. The participants were from different ethnicities, ten from Arab ethnicity, five from </w:t>
      </w:r>
      <w:r w:rsidRPr="006C1AE9">
        <w:rPr>
          <w:rFonts w:asciiTheme="majorBidi" w:hAnsiTheme="majorBidi" w:cstheme="majorBidi"/>
          <w:sz w:val="28"/>
          <w:szCs w:val="28"/>
        </w:rPr>
        <w:t>Uzbek</w:t>
      </w:r>
      <w:r w:rsidRPr="006C1AE9">
        <w:rPr>
          <w:rFonts w:ascii="Times New Roman" w:eastAsia="Times New Roman" w:hAnsi="Times New Roman" w:cs="Times New Roman"/>
          <w:sz w:val="28"/>
          <w:szCs w:val="28"/>
        </w:rPr>
        <w:t xml:space="preserve"> ethnicity, four from </w:t>
      </w:r>
      <w:r w:rsidRPr="006C1AE9">
        <w:rPr>
          <w:rFonts w:asciiTheme="majorBidi" w:hAnsiTheme="majorBidi" w:cstheme="majorBidi"/>
          <w:sz w:val="28"/>
          <w:szCs w:val="28"/>
        </w:rPr>
        <w:t>Turkmen</w:t>
      </w:r>
      <w:r w:rsidRPr="006C1AE9">
        <w:rPr>
          <w:rFonts w:ascii="Times New Roman" w:eastAsia="Times New Roman" w:hAnsi="Times New Roman" w:cs="Times New Roman"/>
          <w:sz w:val="28"/>
          <w:szCs w:val="28"/>
        </w:rPr>
        <w:t xml:space="preserve"> ethnicity, and three from </w:t>
      </w:r>
      <w:r w:rsidRPr="006C1AE9">
        <w:rPr>
          <w:rFonts w:asciiTheme="majorBidi" w:hAnsiTheme="majorBidi" w:cstheme="majorBidi"/>
          <w:sz w:val="28"/>
          <w:szCs w:val="28"/>
        </w:rPr>
        <w:t xml:space="preserve">Hazera </w:t>
      </w:r>
      <w:r w:rsidRPr="006C1AE9">
        <w:rPr>
          <w:rFonts w:ascii="Times New Roman" w:eastAsia="Times New Roman" w:hAnsi="Times New Roman" w:cs="Times New Roman"/>
          <w:sz w:val="28"/>
          <w:szCs w:val="28"/>
        </w:rPr>
        <w:t xml:space="preserve">ethnicity, two from </w:t>
      </w:r>
      <w:r w:rsidRPr="006C1AE9">
        <w:rPr>
          <w:rFonts w:asciiTheme="majorBidi" w:hAnsiTheme="majorBidi" w:cstheme="majorBidi"/>
          <w:sz w:val="28"/>
          <w:szCs w:val="28"/>
        </w:rPr>
        <w:t xml:space="preserve">Pashtun </w:t>
      </w:r>
      <w:r w:rsidRPr="006C1AE9">
        <w:rPr>
          <w:rFonts w:ascii="Times New Roman" w:eastAsia="Times New Roman" w:hAnsi="Times New Roman" w:cs="Times New Roman"/>
          <w:sz w:val="28"/>
          <w:szCs w:val="28"/>
        </w:rPr>
        <w:t xml:space="preserve">ethnicity and one from </w:t>
      </w:r>
      <w:r w:rsidRPr="006C1AE9">
        <w:rPr>
          <w:rFonts w:asciiTheme="majorBidi" w:hAnsiTheme="majorBidi" w:cstheme="majorBidi"/>
          <w:sz w:val="28"/>
          <w:szCs w:val="28"/>
        </w:rPr>
        <w:t xml:space="preserve">Tajik </w:t>
      </w:r>
      <w:r w:rsidRPr="006C1AE9">
        <w:rPr>
          <w:rFonts w:ascii="Times New Roman" w:eastAsia="Times New Roman" w:hAnsi="Times New Roman" w:cs="Times New Roman"/>
          <w:sz w:val="28"/>
          <w:szCs w:val="28"/>
        </w:rPr>
        <w:t xml:space="preserve">ethnicity. Five, eleven and nine Afghan women were at ages between 15 to 25, 26 to 35 and 36 to 45 years, respectively. The birth places of eleven women were Afghanistan. Twelve women were born in Iran and the birth places of two women were Pakistan. Twenty two participants were married, one was single and two were widowed. Fifteen participants </w:t>
      </w:r>
      <w:r w:rsidR="00913442" w:rsidRPr="006C1AE9">
        <w:rPr>
          <w:rFonts w:ascii="Times New Roman" w:eastAsia="Times New Roman" w:hAnsi="Times New Roman" w:cs="Times New Roman"/>
          <w:sz w:val="28"/>
          <w:szCs w:val="28"/>
        </w:rPr>
        <w:t>had</w:t>
      </w:r>
      <w:r w:rsidRPr="006C1AE9">
        <w:rPr>
          <w:rFonts w:ascii="Times New Roman" w:eastAsia="Times New Roman" w:hAnsi="Times New Roman" w:cs="Times New Roman"/>
          <w:sz w:val="28"/>
          <w:szCs w:val="28"/>
        </w:rPr>
        <w:t xml:space="preserve"> not completed the elementary </w:t>
      </w:r>
      <w:r w:rsidR="00297E38" w:rsidRPr="006C1AE9">
        <w:rPr>
          <w:rFonts w:ascii="Times New Roman" w:eastAsia="Times New Roman" w:hAnsi="Times New Roman" w:cs="Times New Roman"/>
          <w:sz w:val="28"/>
          <w:szCs w:val="28"/>
        </w:rPr>
        <w:t>school;</w:t>
      </w:r>
      <w:r w:rsidRPr="006C1AE9">
        <w:rPr>
          <w:rFonts w:ascii="Times New Roman" w:eastAsia="Times New Roman" w:hAnsi="Times New Roman" w:cs="Times New Roman"/>
          <w:sz w:val="28"/>
          <w:szCs w:val="28"/>
        </w:rPr>
        <w:t xml:space="preserve"> five participants completed the elementary school, three women never attended at school and two participants educated in secondary school. Thirteen Afghan women were homemakers, and twelve were employed. Fifteen participants had three to nine children and eight women had one or two </w:t>
      </w:r>
      <w:r w:rsidR="00DF7A6B" w:rsidRPr="006C1AE9">
        <w:rPr>
          <w:rFonts w:ascii="Times New Roman" w:eastAsia="Times New Roman" w:hAnsi="Times New Roman" w:cs="Times New Roman"/>
          <w:sz w:val="28"/>
          <w:szCs w:val="28"/>
        </w:rPr>
        <w:t>child</w:t>
      </w:r>
      <w:r w:rsidRPr="006C1AE9">
        <w:rPr>
          <w:rFonts w:ascii="Times New Roman" w:eastAsia="Times New Roman" w:hAnsi="Times New Roman" w:cs="Times New Roman"/>
          <w:sz w:val="28"/>
          <w:szCs w:val="28"/>
        </w:rPr>
        <w:t xml:space="preserve">. Two women </w:t>
      </w:r>
      <w:r w:rsidR="00913442" w:rsidRPr="006C1AE9">
        <w:rPr>
          <w:rFonts w:ascii="Times New Roman" w:eastAsia="Times New Roman" w:hAnsi="Times New Roman" w:cs="Times New Roman"/>
          <w:sz w:val="28"/>
          <w:szCs w:val="28"/>
        </w:rPr>
        <w:t>did not have children</w:t>
      </w:r>
      <w:r w:rsidRPr="006C1AE9">
        <w:rPr>
          <w:rFonts w:ascii="Times New Roman" w:eastAsia="Times New Roman" w:hAnsi="Times New Roman" w:cs="Times New Roman"/>
          <w:sz w:val="28"/>
          <w:szCs w:val="28"/>
        </w:rPr>
        <w:t xml:space="preserve">, but nurtured a child from their </w:t>
      </w:r>
      <w:r w:rsidR="00DF7A6B" w:rsidRPr="006C1AE9">
        <w:rPr>
          <w:rFonts w:ascii="Times New Roman" w:eastAsia="Times New Roman" w:hAnsi="Times New Roman" w:cs="Times New Roman"/>
          <w:sz w:val="28"/>
          <w:szCs w:val="28"/>
        </w:rPr>
        <w:t xml:space="preserve">relatives. Totally, twenty three Afghan mothers in this study had ninety two children. </w:t>
      </w:r>
      <w:r w:rsidRPr="006C1AE9">
        <w:rPr>
          <w:rFonts w:ascii="Times New Roman" w:eastAsia="Times New Roman" w:hAnsi="Times New Roman" w:cs="Times New Roman"/>
          <w:sz w:val="28"/>
          <w:szCs w:val="28"/>
        </w:rPr>
        <w:t xml:space="preserve"> Ten participants stated their opinions about the difference in dietary habits between Afghanistan and Iran. Three of them expressed there is no difference. Four women implied the type of food have changed from Afghanistan. Two women mentioned the amount of food had decreased in Iran as a result of poverty and cost of food. Another participant explained the quality of nutrition was worse in Afghanistan rather than Iran because of war. </w:t>
      </w:r>
    </w:p>
    <w:p w:rsidR="00196B05" w:rsidRPr="006C1AE9" w:rsidRDefault="00196B05" w:rsidP="00196B05">
      <w:pPr>
        <w:pStyle w:val="CommentText"/>
        <w:jc w:val="both"/>
        <w:rPr>
          <w:rFonts w:asciiTheme="majorBidi" w:hAnsiTheme="majorBidi" w:cstheme="majorBidi"/>
          <w:b/>
          <w:bCs/>
          <w:sz w:val="28"/>
          <w:szCs w:val="28"/>
        </w:rPr>
      </w:pPr>
      <w:r w:rsidRPr="006C1AE9">
        <w:rPr>
          <w:rFonts w:asciiTheme="majorBidi" w:hAnsiTheme="majorBidi" w:cstheme="majorBidi"/>
          <w:b/>
          <w:bCs/>
          <w:sz w:val="28"/>
          <w:szCs w:val="28"/>
        </w:rPr>
        <w:t>The perception of participants regarding the concept of health</w:t>
      </w:r>
    </w:p>
    <w:p w:rsidR="006101D1" w:rsidRPr="006C1AE9" w:rsidRDefault="006101D1" w:rsidP="006101D1">
      <w:pPr>
        <w:pStyle w:val="CommentText"/>
        <w:jc w:val="both"/>
        <w:rPr>
          <w:rFonts w:asciiTheme="majorBidi" w:hAnsiTheme="majorBidi" w:cstheme="majorBidi"/>
          <w:sz w:val="28"/>
          <w:szCs w:val="28"/>
        </w:rPr>
      </w:pPr>
      <w:r w:rsidRPr="006C1AE9">
        <w:rPr>
          <w:rFonts w:asciiTheme="majorBidi" w:hAnsiTheme="majorBidi" w:cstheme="majorBidi"/>
          <w:sz w:val="28"/>
          <w:szCs w:val="28"/>
        </w:rPr>
        <w:t>Table 1 illustrates the participants’ description regarding the concept of child health. (Table1)</w:t>
      </w:r>
    </w:p>
    <w:p w:rsidR="00B417E6" w:rsidRPr="006C1AE9" w:rsidRDefault="00B417E6" w:rsidP="00B417E6">
      <w:pPr>
        <w:pStyle w:val="CommentText"/>
        <w:jc w:val="both"/>
        <w:rPr>
          <w:rFonts w:asciiTheme="majorBidi" w:hAnsiTheme="majorBidi" w:cstheme="majorBidi"/>
          <w:sz w:val="28"/>
          <w:szCs w:val="28"/>
        </w:rPr>
      </w:pPr>
      <w:r w:rsidRPr="006C1AE9">
        <w:rPr>
          <w:rFonts w:asciiTheme="majorBidi" w:hAnsiTheme="majorBidi" w:cstheme="majorBidi"/>
          <w:b/>
          <w:bCs/>
          <w:sz w:val="28"/>
          <w:szCs w:val="28"/>
        </w:rPr>
        <w:t>Table1 on</w:t>
      </w:r>
      <w:r w:rsidRPr="006C1AE9">
        <w:rPr>
          <w:rFonts w:asciiTheme="majorBidi" w:hAnsiTheme="majorBidi" w:cstheme="majorBidi"/>
          <w:sz w:val="28"/>
          <w:szCs w:val="28"/>
        </w:rPr>
        <w:t xml:space="preserve">: </w:t>
      </w:r>
      <w:r w:rsidRPr="006C1AE9">
        <w:rPr>
          <w:rFonts w:asciiTheme="majorBidi" w:hAnsiTheme="majorBidi" w:cstheme="majorBidi"/>
          <w:i/>
          <w:iCs/>
          <w:sz w:val="28"/>
          <w:szCs w:val="28"/>
        </w:rPr>
        <w:t>Word frequency regarding the concept of health</w:t>
      </w:r>
      <w:r w:rsidRPr="006C1AE9">
        <w:rPr>
          <w:rFonts w:asciiTheme="majorBidi" w:hAnsiTheme="majorBidi" w:cstheme="majorBidi"/>
          <w:sz w:val="28"/>
          <w:szCs w:val="28"/>
        </w:rPr>
        <w:t xml:space="preserve"> </w:t>
      </w:r>
    </w:p>
    <w:tbl>
      <w:tblPr>
        <w:tblStyle w:val="TableGrid1"/>
        <w:tblW w:w="0" w:type="auto"/>
        <w:tblInd w:w="0" w:type="dxa"/>
        <w:tblLook w:val="04A0" w:firstRow="1" w:lastRow="0" w:firstColumn="1" w:lastColumn="0" w:noHBand="0" w:noVBand="1"/>
      </w:tblPr>
      <w:tblGrid>
        <w:gridCol w:w="3192"/>
        <w:gridCol w:w="3192"/>
        <w:gridCol w:w="3192"/>
      </w:tblGrid>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CB0BE5" w:rsidP="00941F00">
            <w:pPr>
              <w:rPr>
                <w:rFonts w:ascii="Times New Roman" w:hAnsi="Times New Roman" w:cs="Times New Roman"/>
                <w:b/>
                <w:bCs/>
                <w:i/>
                <w:iCs/>
                <w:sz w:val="24"/>
                <w:szCs w:val="24"/>
              </w:rPr>
            </w:pPr>
            <w:r w:rsidRPr="006C1AE9">
              <w:rPr>
                <w:rFonts w:ascii="Times New Roman" w:hAnsi="Times New Roman" w:cs="Times New Roman"/>
                <w:b/>
                <w:bCs/>
                <w:i/>
                <w:iCs/>
                <w:sz w:val="24"/>
                <w:szCs w:val="24"/>
              </w:rPr>
              <w:t xml:space="preserve">Words </w:t>
            </w:r>
            <w:r w:rsidR="00941F00" w:rsidRPr="006C1AE9">
              <w:rPr>
                <w:rFonts w:ascii="Times New Roman" w:hAnsi="Times New Roman" w:cs="Times New Roman"/>
                <w:b/>
                <w:bCs/>
                <w:i/>
                <w:iCs/>
                <w:sz w:val="24"/>
                <w:szCs w:val="24"/>
              </w:rPr>
              <w:t xml:space="preserve"> </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b/>
                <w:bCs/>
                <w:i/>
                <w:iCs/>
                <w:sz w:val="24"/>
                <w:szCs w:val="24"/>
              </w:rPr>
            </w:pPr>
            <w:r w:rsidRPr="006C1AE9">
              <w:rPr>
                <w:rFonts w:ascii="Times New Roman" w:hAnsi="Times New Roman" w:cs="Times New Roman"/>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192A53" w:rsidP="00941F00">
            <w:pPr>
              <w:rPr>
                <w:rFonts w:ascii="Times New Roman" w:hAnsi="Times New Roman" w:cs="Times New Roman"/>
                <w:b/>
                <w:bCs/>
                <w:i/>
                <w:iCs/>
                <w:sz w:val="24"/>
                <w:szCs w:val="24"/>
              </w:rPr>
            </w:pPr>
            <w:r w:rsidRPr="006C1AE9">
              <w:rPr>
                <w:rFonts w:ascii="Times New Roman" w:hAnsi="Times New Roman" w:cs="Times New Roman"/>
                <w:b/>
                <w:bCs/>
                <w:i/>
                <w:iCs/>
                <w:sz w:val="24"/>
                <w:szCs w:val="24"/>
              </w:rPr>
              <w:t>P</w:t>
            </w:r>
            <w:r w:rsidR="00941F00" w:rsidRPr="006C1AE9">
              <w:rPr>
                <w:rFonts w:ascii="Times New Roman" w:hAnsi="Times New Roman" w:cs="Times New Roman"/>
                <w:b/>
                <w:bCs/>
                <w:i/>
                <w:iCs/>
                <w:sz w:val="24"/>
                <w:szCs w:val="24"/>
              </w:rPr>
              <w:t>ercentage</w:t>
            </w:r>
          </w:p>
        </w:tc>
      </w:tr>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7B3552" w:rsidP="00941F00">
            <w:pPr>
              <w:rPr>
                <w:rFonts w:ascii="Times New Roman" w:hAnsi="Times New Roman" w:cs="Times New Roman"/>
                <w:sz w:val="24"/>
                <w:szCs w:val="24"/>
              </w:rPr>
            </w:pPr>
            <w:r w:rsidRPr="006C1AE9">
              <w:rPr>
                <w:rFonts w:ascii="Times New Roman" w:hAnsi="Times New Roman" w:cs="Times New Roman"/>
                <w:sz w:val="24"/>
                <w:szCs w:val="24"/>
              </w:rPr>
              <w:t>E</w:t>
            </w:r>
            <w:r w:rsidR="00941F00" w:rsidRPr="006C1AE9">
              <w:rPr>
                <w:rFonts w:ascii="Times New Roman" w:hAnsi="Times New Roman" w:cs="Times New Roman"/>
                <w:sz w:val="24"/>
                <w:szCs w:val="24"/>
              </w:rPr>
              <w:t>ating</w:t>
            </w:r>
            <w:r w:rsidRPr="006C1AE9">
              <w:rPr>
                <w:rFonts w:ascii="Times New Roman" w:hAnsi="Times New Roman" w:cs="Times New Roman"/>
                <w:sz w:val="24"/>
                <w:szCs w:val="24"/>
              </w:rPr>
              <w:t xml:space="preserve"> well</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23 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92%</w:t>
            </w:r>
          </w:p>
        </w:tc>
      </w:tr>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Playing and high physical activity</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21 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84%</w:t>
            </w:r>
          </w:p>
        </w:tc>
      </w:tr>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Well sleeping</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14out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56%</w:t>
            </w:r>
          </w:p>
        </w:tc>
      </w:tr>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happiness</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7  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28%</w:t>
            </w:r>
          </w:p>
        </w:tc>
      </w:tr>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Well understanding</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3  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12%</w:t>
            </w:r>
          </w:p>
        </w:tc>
      </w:tr>
      <w:tr w:rsidR="006C1AE9"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Relationship with others</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2  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8%</w:t>
            </w:r>
          </w:p>
        </w:tc>
      </w:tr>
      <w:tr w:rsidR="00941F00" w:rsidRPr="006C1AE9" w:rsidTr="00941F00">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Optimal growth and development</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2  out of 25</w:t>
            </w:r>
          </w:p>
        </w:tc>
        <w:tc>
          <w:tcPr>
            <w:tcW w:w="3192" w:type="dxa"/>
            <w:tcBorders>
              <w:top w:val="single" w:sz="4" w:space="0" w:color="auto"/>
              <w:left w:val="single" w:sz="4" w:space="0" w:color="auto"/>
              <w:bottom w:val="single" w:sz="4" w:space="0" w:color="auto"/>
              <w:right w:val="single" w:sz="4" w:space="0" w:color="auto"/>
            </w:tcBorders>
            <w:hideMark/>
          </w:tcPr>
          <w:p w:rsidR="00941F00" w:rsidRPr="006C1AE9" w:rsidRDefault="00941F00" w:rsidP="00941F00">
            <w:pPr>
              <w:rPr>
                <w:rFonts w:ascii="Times New Roman" w:hAnsi="Times New Roman" w:cs="Times New Roman"/>
                <w:sz w:val="24"/>
                <w:szCs w:val="24"/>
              </w:rPr>
            </w:pPr>
            <w:r w:rsidRPr="006C1AE9">
              <w:rPr>
                <w:rFonts w:ascii="Times New Roman" w:hAnsi="Times New Roman" w:cs="Times New Roman"/>
                <w:sz w:val="24"/>
                <w:szCs w:val="24"/>
              </w:rPr>
              <w:t>8%</w:t>
            </w:r>
          </w:p>
        </w:tc>
      </w:tr>
    </w:tbl>
    <w:p w:rsidR="00941F00" w:rsidRPr="006C1AE9" w:rsidRDefault="00941F00" w:rsidP="006101D1">
      <w:pPr>
        <w:pStyle w:val="CommentText"/>
        <w:jc w:val="both"/>
        <w:rPr>
          <w:rFonts w:asciiTheme="majorBidi" w:hAnsiTheme="majorBidi" w:cstheme="majorBidi"/>
          <w:sz w:val="28"/>
          <w:szCs w:val="28"/>
        </w:rPr>
      </w:pPr>
    </w:p>
    <w:p w:rsidR="00196B05" w:rsidRPr="006C1AE9" w:rsidRDefault="00196B05" w:rsidP="00E26DBF">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17 out of 25 participants (68%) compared sick child with healthy child, when they were explaining the concept of health. </w:t>
      </w:r>
      <w:r w:rsidR="006101D1" w:rsidRPr="006C1AE9">
        <w:rPr>
          <w:rFonts w:asciiTheme="majorBidi" w:hAnsiTheme="majorBidi" w:cstheme="majorBidi"/>
          <w:sz w:val="28"/>
          <w:szCs w:val="28"/>
        </w:rPr>
        <w:t xml:space="preserve">The following table shows the participants’ wordings regarding the concept of disease. (Table 2)   </w:t>
      </w:r>
    </w:p>
    <w:p w:rsidR="00196B05" w:rsidRPr="006C1AE9" w:rsidRDefault="00196B05" w:rsidP="006101D1">
      <w:pPr>
        <w:pStyle w:val="CommentText"/>
        <w:jc w:val="both"/>
        <w:rPr>
          <w:rFonts w:asciiTheme="majorBidi" w:hAnsiTheme="majorBidi" w:cstheme="majorBidi"/>
          <w:i/>
          <w:iCs/>
          <w:sz w:val="28"/>
          <w:szCs w:val="28"/>
        </w:rPr>
      </w:pPr>
      <w:r w:rsidRPr="006C1AE9">
        <w:rPr>
          <w:rFonts w:asciiTheme="majorBidi" w:hAnsiTheme="majorBidi" w:cstheme="majorBidi"/>
          <w:sz w:val="28"/>
          <w:szCs w:val="28"/>
        </w:rPr>
        <w:t xml:space="preserve">Table2 on: </w:t>
      </w:r>
      <w:r w:rsidRPr="006C1AE9">
        <w:rPr>
          <w:rFonts w:asciiTheme="majorBidi" w:hAnsiTheme="majorBidi" w:cstheme="majorBidi"/>
          <w:i/>
          <w:iCs/>
          <w:sz w:val="28"/>
          <w:szCs w:val="28"/>
        </w:rPr>
        <w:t xml:space="preserve">word frequency regarding </w:t>
      </w:r>
      <w:r w:rsidR="006101D1" w:rsidRPr="006C1AE9">
        <w:rPr>
          <w:rFonts w:asciiTheme="majorBidi" w:hAnsiTheme="majorBidi" w:cstheme="majorBidi"/>
          <w:i/>
          <w:iCs/>
          <w:sz w:val="28"/>
          <w:szCs w:val="28"/>
        </w:rPr>
        <w:t>the</w:t>
      </w:r>
      <w:r w:rsidRPr="006C1AE9">
        <w:rPr>
          <w:rFonts w:asciiTheme="majorBidi" w:hAnsiTheme="majorBidi" w:cstheme="majorBidi"/>
          <w:i/>
          <w:iCs/>
          <w:sz w:val="28"/>
          <w:szCs w:val="28"/>
        </w:rPr>
        <w:t xml:space="preserve"> concept of disease</w:t>
      </w:r>
    </w:p>
    <w:tbl>
      <w:tblPr>
        <w:tblStyle w:val="TableGrid"/>
        <w:tblW w:w="0" w:type="auto"/>
        <w:tblLook w:val="04A0" w:firstRow="1" w:lastRow="0" w:firstColumn="1" w:lastColumn="0" w:noHBand="0" w:noVBand="1"/>
      </w:tblPr>
      <w:tblGrid>
        <w:gridCol w:w="3192"/>
        <w:gridCol w:w="3192"/>
        <w:gridCol w:w="3192"/>
      </w:tblGrid>
      <w:tr w:rsidR="006C1AE9" w:rsidRPr="006C1AE9" w:rsidTr="0064552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0701C6">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Words </w:t>
            </w:r>
            <w:r w:rsidR="0064552C" w:rsidRPr="006C1AE9">
              <w:rPr>
                <w:rFonts w:asciiTheme="majorBidi" w:hAnsiTheme="majorBidi" w:cstheme="majorBidi"/>
                <w:b/>
                <w:bCs/>
                <w:i/>
                <w:iCs/>
                <w:sz w:val="24"/>
                <w:szCs w:val="24"/>
              </w:rPr>
              <w:t xml:space="preserve"> </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Number </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Percentage </w:t>
            </w:r>
          </w:p>
        </w:tc>
      </w:tr>
      <w:tr w:rsidR="006C1AE9" w:rsidRPr="006C1AE9" w:rsidTr="0064552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crying</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15</w:t>
            </w:r>
            <w:r w:rsidRPr="006C1AE9">
              <w:rPr>
                <w:rFonts w:asciiTheme="majorBidi" w:hAnsiTheme="majorBidi" w:cstheme="majorBidi"/>
                <w:sz w:val="28"/>
                <w:szCs w:val="28"/>
              </w:rPr>
              <w:t xml:space="preserve"> </w:t>
            </w:r>
            <w:r w:rsidRPr="006C1AE9">
              <w:rPr>
                <w:rFonts w:asciiTheme="majorBidi" w:hAnsiTheme="majorBidi" w:cstheme="majorBidi"/>
                <w:sz w:val="24"/>
                <w:szCs w:val="24"/>
              </w:rPr>
              <w:t xml:space="preserve">out of 25 </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88%</w:t>
            </w:r>
          </w:p>
        </w:tc>
      </w:tr>
      <w:tr w:rsidR="006C1AE9" w:rsidRPr="006C1AE9" w:rsidTr="0064552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Poor sleeping</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ED5D9F">
            <w:pPr>
              <w:rPr>
                <w:rFonts w:asciiTheme="majorBidi" w:hAnsiTheme="majorBidi" w:cstheme="majorBidi"/>
                <w:sz w:val="24"/>
                <w:szCs w:val="24"/>
              </w:rPr>
            </w:pPr>
            <w:r w:rsidRPr="006C1AE9">
              <w:rPr>
                <w:rFonts w:asciiTheme="majorBidi" w:hAnsiTheme="majorBidi" w:cstheme="majorBidi"/>
                <w:sz w:val="24"/>
                <w:szCs w:val="24"/>
              </w:rPr>
              <w:t>59</w:t>
            </w:r>
            <w:r w:rsidR="0064552C" w:rsidRPr="006C1AE9">
              <w:rPr>
                <w:rFonts w:asciiTheme="majorBidi" w:hAnsiTheme="majorBidi" w:cstheme="majorBidi"/>
                <w:sz w:val="24"/>
                <w:szCs w:val="24"/>
              </w:rPr>
              <w:t>%</w:t>
            </w:r>
          </w:p>
        </w:tc>
      </w:tr>
      <w:tr w:rsidR="006C1AE9" w:rsidRPr="006C1AE9" w:rsidTr="0064552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Lack of appetite</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7 out of 25</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40%</w:t>
            </w:r>
          </w:p>
        </w:tc>
      </w:tr>
      <w:tr w:rsidR="006C1AE9" w:rsidRPr="006C1AE9" w:rsidTr="0064552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Good connection failure</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1 out of 25</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6%</w:t>
            </w:r>
          </w:p>
        </w:tc>
      </w:tr>
      <w:tr w:rsidR="0064552C" w:rsidRPr="006C1AE9" w:rsidTr="0064552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Not playing</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1 out of 25</w:t>
            </w:r>
          </w:p>
        </w:tc>
        <w:tc>
          <w:tcPr>
            <w:tcW w:w="3192" w:type="dxa"/>
            <w:tcBorders>
              <w:top w:val="single" w:sz="4" w:space="0" w:color="auto"/>
              <w:left w:val="single" w:sz="4" w:space="0" w:color="auto"/>
              <w:bottom w:val="single" w:sz="4" w:space="0" w:color="auto"/>
              <w:right w:val="single" w:sz="4" w:space="0" w:color="auto"/>
            </w:tcBorders>
            <w:hideMark/>
          </w:tcPr>
          <w:p w:rsidR="0064552C" w:rsidRPr="006C1AE9" w:rsidRDefault="0064552C">
            <w:pPr>
              <w:rPr>
                <w:rFonts w:asciiTheme="majorBidi" w:hAnsiTheme="majorBidi" w:cstheme="majorBidi"/>
                <w:sz w:val="24"/>
                <w:szCs w:val="24"/>
              </w:rPr>
            </w:pPr>
            <w:r w:rsidRPr="006C1AE9">
              <w:rPr>
                <w:rFonts w:asciiTheme="majorBidi" w:hAnsiTheme="majorBidi" w:cstheme="majorBidi"/>
                <w:sz w:val="24"/>
                <w:szCs w:val="24"/>
              </w:rPr>
              <w:t>6%</w:t>
            </w:r>
          </w:p>
        </w:tc>
      </w:tr>
    </w:tbl>
    <w:p w:rsidR="00044582" w:rsidRPr="006C1AE9" w:rsidRDefault="00044582" w:rsidP="004309FD">
      <w:pPr>
        <w:pStyle w:val="CommentText"/>
        <w:jc w:val="both"/>
        <w:rPr>
          <w:rStyle w:val="hvr"/>
          <w:rFonts w:asciiTheme="majorBidi" w:hAnsiTheme="majorBidi" w:cstheme="majorBidi"/>
          <w:sz w:val="28"/>
          <w:szCs w:val="28"/>
        </w:rPr>
      </w:pPr>
    </w:p>
    <w:p w:rsidR="00196B05" w:rsidRPr="006C1AE9" w:rsidRDefault="00196B05" w:rsidP="004309FD">
      <w:pPr>
        <w:pStyle w:val="CommentText"/>
        <w:jc w:val="both"/>
        <w:rPr>
          <w:rFonts w:asciiTheme="majorBidi" w:hAnsiTheme="majorBidi" w:cstheme="majorBidi"/>
          <w:sz w:val="28"/>
          <w:szCs w:val="28"/>
        </w:rPr>
      </w:pPr>
      <w:r w:rsidRPr="006C1AE9">
        <w:rPr>
          <w:rStyle w:val="hvr"/>
          <w:rFonts w:asciiTheme="majorBidi" w:hAnsiTheme="majorBidi" w:cstheme="majorBidi"/>
          <w:sz w:val="28"/>
          <w:szCs w:val="28"/>
        </w:rPr>
        <w:t xml:space="preserve">The relationship between health and nutrition were asked in other question. Twenty five participants were emphasized there was the association between health and nutrition. The repeated answers of </w:t>
      </w:r>
      <w:r w:rsidR="006101D1" w:rsidRPr="006C1AE9">
        <w:rPr>
          <w:rStyle w:val="hvr"/>
          <w:rFonts w:asciiTheme="majorBidi" w:hAnsiTheme="majorBidi" w:cstheme="majorBidi"/>
          <w:sz w:val="28"/>
          <w:szCs w:val="28"/>
        </w:rPr>
        <w:t>study participants</w:t>
      </w:r>
      <w:r w:rsidRPr="006C1AE9">
        <w:rPr>
          <w:rStyle w:val="hvr"/>
          <w:rFonts w:asciiTheme="majorBidi" w:hAnsiTheme="majorBidi" w:cstheme="majorBidi"/>
          <w:sz w:val="28"/>
          <w:szCs w:val="28"/>
        </w:rPr>
        <w:t xml:space="preserve"> including the nutrition influenced the growth of children (10 </w:t>
      </w:r>
      <w:r w:rsidR="006101D1" w:rsidRPr="006C1AE9">
        <w:rPr>
          <w:rStyle w:val="hvr"/>
          <w:rFonts w:asciiTheme="majorBidi" w:hAnsiTheme="majorBidi" w:cstheme="majorBidi"/>
          <w:sz w:val="28"/>
          <w:szCs w:val="28"/>
        </w:rPr>
        <w:t>out of 25</w:t>
      </w:r>
      <w:r w:rsidRPr="006C1AE9">
        <w:rPr>
          <w:rStyle w:val="hvr"/>
          <w:rFonts w:asciiTheme="majorBidi" w:hAnsiTheme="majorBidi" w:cstheme="majorBidi"/>
          <w:sz w:val="28"/>
          <w:szCs w:val="28"/>
        </w:rPr>
        <w:t xml:space="preserve">participants or 40%), the increase of energy (10 </w:t>
      </w:r>
      <w:r w:rsidR="006101D1" w:rsidRPr="006C1AE9">
        <w:rPr>
          <w:rStyle w:val="hvr"/>
          <w:rFonts w:asciiTheme="majorBidi" w:hAnsiTheme="majorBidi" w:cstheme="majorBidi"/>
          <w:sz w:val="28"/>
          <w:szCs w:val="28"/>
        </w:rPr>
        <w:t>out of 25</w:t>
      </w:r>
      <w:r w:rsidRPr="006C1AE9">
        <w:rPr>
          <w:rStyle w:val="hvr"/>
          <w:rFonts w:asciiTheme="majorBidi" w:hAnsiTheme="majorBidi" w:cstheme="majorBidi"/>
          <w:sz w:val="28"/>
          <w:szCs w:val="28"/>
        </w:rPr>
        <w:t xml:space="preserve">participants or 40%) and </w:t>
      </w:r>
      <w:r w:rsidR="006B3F94" w:rsidRPr="006C1AE9">
        <w:rPr>
          <w:rStyle w:val="hvr"/>
          <w:rFonts w:asciiTheme="majorBidi" w:hAnsiTheme="majorBidi" w:cstheme="majorBidi"/>
          <w:sz w:val="28"/>
          <w:szCs w:val="28"/>
        </w:rPr>
        <w:t>cognitive development</w:t>
      </w:r>
      <w:r w:rsidRPr="006C1AE9">
        <w:rPr>
          <w:rStyle w:val="hvr"/>
          <w:rFonts w:asciiTheme="majorBidi" w:hAnsiTheme="majorBidi" w:cstheme="majorBidi"/>
          <w:sz w:val="28"/>
          <w:szCs w:val="28"/>
        </w:rPr>
        <w:t xml:space="preserve"> (8 </w:t>
      </w:r>
      <w:r w:rsidR="006101D1" w:rsidRPr="006C1AE9">
        <w:rPr>
          <w:rStyle w:val="hvr"/>
          <w:rFonts w:asciiTheme="majorBidi" w:hAnsiTheme="majorBidi" w:cstheme="majorBidi"/>
          <w:sz w:val="28"/>
          <w:szCs w:val="28"/>
        </w:rPr>
        <w:t>out of 25</w:t>
      </w:r>
      <w:r w:rsidRPr="006C1AE9">
        <w:rPr>
          <w:rStyle w:val="hvr"/>
          <w:rFonts w:asciiTheme="majorBidi" w:hAnsiTheme="majorBidi" w:cstheme="majorBidi"/>
          <w:sz w:val="28"/>
          <w:szCs w:val="28"/>
        </w:rPr>
        <w:t xml:space="preserve">participants or 32%). (Table </w:t>
      </w:r>
      <w:r w:rsidR="004309FD" w:rsidRPr="006C1AE9">
        <w:rPr>
          <w:rStyle w:val="hvr"/>
          <w:rFonts w:asciiTheme="majorBidi" w:hAnsiTheme="majorBidi" w:cstheme="majorBidi"/>
          <w:sz w:val="28"/>
          <w:szCs w:val="28"/>
        </w:rPr>
        <w:t>17</w:t>
      </w:r>
      <w:r w:rsidRPr="006C1AE9">
        <w:rPr>
          <w:rStyle w:val="hvr"/>
          <w:rFonts w:asciiTheme="majorBidi" w:hAnsiTheme="majorBidi" w:cstheme="majorBidi"/>
          <w:sz w:val="28"/>
          <w:szCs w:val="28"/>
        </w:rPr>
        <w:t xml:space="preserve">)  </w:t>
      </w:r>
    </w:p>
    <w:p w:rsidR="00196B05" w:rsidRPr="006C1AE9" w:rsidRDefault="00196B05" w:rsidP="00ED5D9F">
      <w:pPr>
        <w:jc w:val="both"/>
        <w:rPr>
          <w:rFonts w:asciiTheme="majorBidi" w:hAnsiTheme="majorBidi" w:cstheme="majorBidi"/>
          <w:sz w:val="28"/>
          <w:szCs w:val="28"/>
        </w:rPr>
      </w:pPr>
      <w:r w:rsidRPr="006C1AE9">
        <w:rPr>
          <w:rFonts w:asciiTheme="majorBidi" w:hAnsiTheme="majorBidi" w:cstheme="majorBidi"/>
          <w:sz w:val="28"/>
          <w:szCs w:val="28"/>
        </w:rPr>
        <w:t xml:space="preserve">The concept of child health includes the state of complete mental, physical and social wellbeing, optimal physical growth and psych-emotional development. The WHO emphasized that the health is not merely the absence of disease or infirmity </w:t>
      </w:r>
      <w:sdt>
        <w:sdtPr>
          <w:rPr>
            <w:rFonts w:asciiTheme="majorBidi" w:hAnsiTheme="majorBidi" w:cstheme="majorBidi"/>
            <w:sz w:val="28"/>
            <w:szCs w:val="28"/>
          </w:rPr>
          <w:id w:val="2030987562"/>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The findings in this research showed that Afghan women repeated with high frequency the words such as “eating</w:t>
      </w:r>
      <w:r w:rsidR="00ED5D9F" w:rsidRPr="006C1AE9">
        <w:rPr>
          <w:rFonts w:asciiTheme="majorBidi" w:hAnsiTheme="majorBidi" w:cstheme="majorBidi"/>
          <w:sz w:val="28"/>
          <w:szCs w:val="28"/>
        </w:rPr>
        <w:t xml:space="preserve"> well</w:t>
      </w:r>
      <w:r w:rsidRPr="006C1AE9">
        <w:rPr>
          <w:rFonts w:asciiTheme="majorBidi" w:hAnsiTheme="majorBidi" w:cstheme="majorBidi"/>
          <w:sz w:val="28"/>
          <w:szCs w:val="28"/>
        </w:rPr>
        <w:t xml:space="preserve">”, “playing and high physical activity” and “well sleeping” to describe the concept of health. These words recalled the meaning of physical wellbeing in concept of health. Also, a few participants used the words such as “happiness” and “well understanding” which association with mental wellbeing and the word such as “relationship with others” which recalled the meaning of social wellbeing in concept of health. Based on what mentioned above, it seems the perception of Afghan women about the concept of health includes more physical wellbeing aspect of health rather than mental and social wellbeing aspect of health. </w:t>
      </w:r>
    </w:p>
    <w:p w:rsidR="003D6D62" w:rsidRPr="006C1AE9" w:rsidRDefault="003D6D62" w:rsidP="003D6D62">
      <w:pPr>
        <w:spacing w:line="240" w:lineRule="auto"/>
        <w:jc w:val="both"/>
        <w:rPr>
          <w:rFonts w:ascii="Times New Roman" w:eastAsia="Calibri" w:hAnsi="Times New Roman" w:cs="Times New Roman"/>
          <w:sz w:val="28"/>
          <w:szCs w:val="28"/>
        </w:rPr>
      </w:pPr>
      <w:r w:rsidRPr="006C1AE9">
        <w:rPr>
          <w:rFonts w:ascii="Times New Roman" w:eastAsia="Calibri" w:hAnsi="Times New Roman" w:cs="Times New Roman"/>
          <w:sz w:val="28"/>
          <w:szCs w:val="28"/>
        </w:rPr>
        <w:t xml:space="preserve">The word of “optimal growth and development” was applied with low frequency by Afghan women in this question. But in response of the question about the association between nutrition and health, the participants frequently mentioned “growth” , “cognitive development”, “optimal energy and weight” as the elements </w:t>
      </w:r>
      <w:r w:rsidRPr="006C1AE9">
        <w:rPr>
          <w:rFonts w:ascii="Times New Roman" w:eastAsia="Calibri" w:hAnsi="Times New Roman" w:cs="Times New Roman"/>
          <w:sz w:val="28"/>
          <w:szCs w:val="28"/>
        </w:rPr>
        <w:lastRenderedPageBreak/>
        <w:t xml:space="preserve">of health (table 17). So it is possible, the “optimal physical growth and cognitive development” and “optimal energy and weight” which relate more to physical wellbeing were connected to concept of health by Afghan women. </w:t>
      </w:r>
    </w:p>
    <w:p w:rsidR="00196B05" w:rsidRPr="006C1AE9" w:rsidRDefault="00196B05" w:rsidP="00196B05">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findings in this study revealed that 68% of the participants compared the sick child with healthy child, when they were explaining the concept of health. It seems the perception of Afghan women about the concept of health is more likely to be the absence of disease. Besides, they used with high frequency the words such as “crying “, “poor sleeping”  and “lack of appetite“ to describe the sick child. These descriptions recalled the signs of acute diseases. Afghan women are more likely to perceive the concept of disease as an acute situation rather than chronic one. Since the malnutrition is mostly considered the chronic condition, Afghan women may not perceived malnutrition as a diseases. </w:t>
      </w:r>
    </w:p>
    <w:p w:rsidR="00196B05" w:rsidRPr="006C1AE9" w:rsidRDefault="00196B05" w:rsidP="00196B05">
      <w:pPr>
        <w:pStyle w:val="CommentText"/>
        <w:jc w:val="both"/>
        <w:rPr>
          <w:rFonts w:asciiTheme="majorBidi" w:hAnsiTheme="majorBidi" w:cstheme="majorBidi"/>
          <w:b/>
          <w:bCs/>
          <w:sz w:val="28"/>
          <w:szCs w:val="28"/>
        </w:rPr>
      </w:pPr>
      <w:r w:rsidRPr="006C1AE9">
        <w:rPr>
          <w:rFonts w:asciiTheme="majorBidi" w:hAnsiTheme="majorBidi" w:cstheme="majorBidi"/>
          <w:b/>
          <w:bCs/>
          <w:sz w:val="28"/>
          <w:szCs w:val="28"/>
        </w:rPr>
        <w:t xml:space="preserve">The </w:t>
      </w:r>
      <w:r w:rsidR="006101D1" w:rsidRPr="006C1AE9">
        <w:rPr>
          <w:rFonts w:asciiTheme="majorBidi" w:hAnsiTheme="majorBidi" w:cstheme="majorBidi"/>
          <w:b/>
          <w:bCs/>
          <w:sz w:val="28"/>
          <w:szCs w:val="28"/>
        </w:rPr>
        <w:t xml:space="preserve">perception of study participants regarding the </w:t>
      </w:r>
      <w:r w:rsidRPr="006C1AE9">
        <w:rPr>
          <w:rFonts w:asciiTheme="majorBidi" w:hAnsiTheme="majorBidi" w:cstheme="majorBidi"/>
          <w:b/>
          <w:bCs/>
          <w:sz w:val="28"/>
          <w:szCs w:val="28"/>
        </w:rPr>
        <w:t>concept of nutrition in children under age 5</w:t>
      </w:r>
    </w:p>
    <w:p w:rsidR="00196B05" w:rsidRPr="006C1AE9" w:rsidRDefault="00DF7A6B" w:rsidP="000B20C3">
      <w:pPr>
        <w:pStyle w:val="CommentText"/>
        <w:jc w:val="both"/>
        <w:rPr>
          <w:rFonts w:asciiTheme="majorBidi" w:hAnsiTheme="majorBidi" w:cstheme="majorBidi"/>
          <w:i/>
          <w:iCs/>
          <w:sz w:val="32"/>
          <w:szCs w:val="32"/>
        </w:rPr>
      </w:pPr>
      <w:r w:rsidRPr="006C1AE9">
        <w:rPr>
          <w:rFonts w:asciiTheme="majorBidi" w:hAnsiTheme="majorBidi" w:cstheme="majorBidi"/>
          <w:i/>
          <w:iCs/>
          <w:sz w:val="28"/>
          <w:szCs w:val="28"/>
        </w:rPr>
        <w:t>The perception of participants regarding breastfeeding</w:t>
      </w:r>
      <w:r w:rsidR="00196B05" w:rsidRPr="006C1AE9">
        <w:rPr>
          <w:rFonts w:asciiTheme="majorBidi" w:hAnsiTheme="majorBidi" w:cstheme="majorBidi"/>
          <w:i/>
          <w:iCs/>
          <w:sz w:val="28"/>
          <w:szCs w:val="28"/>
        </w:rPr>
        <w:t>:</w:t>
      </w:r>
    </w:p>
    <w:p w:rsidR="00196B05" w:rsidRPr="006C1AE9" w:rsidRDefault="00196B05" w:rsidP="00DF7A6B">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All twenty five (100%) participants depicted the “breastfeeding” as “the best nutritional source for children”. All participants (100%) mentioned “the breastfeeding is better than formula”. The Afghan women elaborated some reasons for the advantages of breastfeeding. </w:t>
      </w:r>
      <w:r w:rsidR="0090710A" w:rsidRPr="006C1AE9">
        <w:rPr>
          <w:rFonts w:asciiTheme="majorBidi" w:hAnsiTheme="majorBidi" w:cstheme="majorBidi"/>
          <w:sz w:val="28"/>
          <w:szCs w:val="28"/>
        </w:rPr>
        <w:t>The majority of participants</w:t>
      </w:r>
      <w:r w:rsidRPr="006C1AE9">
        <w:rPr>
          <w:rFonts w:asciiTheme="majorBidi" w:hAnsiTheme="majorBidi" w:cstheme="majorBidi"/>
          <w:sz w:val="28"/>
          <w:szCs w:val="28"/>
        </w:rPr>
        <w:t xml:space="preserve"> implied that the breastmilk is nourishing and full of nutrients such as vitamins and iron, and the nutrients of mother’s diet transmitted to the breastmilk. </w:t>
      </w:r>
      <w:r w:rsidR="00557587" w:rsidRPr="006C1AE9">
        <w:rPr>
          <w:rFonts w:asciiTheme="majorBidi" w:hAnsiTheme="majorBidi" w:cstheme="majorBidi"/>
          <w:sz w:val="28"/>
          <w:szCs w:val="28"/>
        </w:rPr>
        <w:t>Table 3 lists the statements of participants regarding breastfeeding</w:t>
      </w:r>
      <w:r w:rsidR="00DF7A6B" w:rsidRPr="006C1AE9">
        <w:rPr>
          <w:rFonts w:asciiTheme="majorBidi" w:hAnsiTheme="majorBidi" w:cstheme="majorBidi"/>
          <w:sz w:val="28"/>
          <w:szCs w:val="28"/>
        </w:rPr>
        <w:t>. (</w:t>
      </w:r>
      <w:r w:rsidRPr="006C1AE9">
        <w:rPr>
          <w:rFonts w:asciiTheme="majorBidi" w:hAnsiTheme="majorBidi" w:cstheme="majorBidi"/>
          <w:sz w:val="28"/>
          <w:szCs w:val="28"/>
        </w:rPr>
        <w:t>Table 3)</w:t>
      </w:r>
    </w:p>
    <w:p w:rsidR="00196B05" w:rsidRPr="006C1AE9" w:rsidRDefault="00196B05" w:rsidP="00196B05">
      <w:pPr>
        <w:pStyle w:val="CommentText"/>
        <w:jc w:val="both"/>
        <w:rPr>
          <w:rFonts w:asciiTheme="majorBidi" w:hAnsiTheme="majorBidi" w:cstheme="majorBidi"/>
          <w:sz w:val="28"/>
          <w:szCs w:val="28"/>
        </w:rPr>
      </w:pPr>
      <w:r w:rsidRPr="006C1AE9">
        <w:rPr>
          <w:rFonts w:asciiTheme="majorBidi" w:hAnsiTheme="majorBidi" w:cstheme="majorBidi"/>
          <w:sz w:val="28"/>
          <w:szCs w:val="28"/>
        </w:rPr>
        <w:t>Eight women (32%) talked about the disadvantage of formula. These women explained that the formula causes diarrhea, vomiting, osteoporosis and delay in recovering the sick child, and the preparation of formula is troublesome.</w:t>
      </w:r>
    </w:p>
    <w:p w:rsidR="006D280C" w:rsidRPr="006C1AE9" w:rsidRDefault="006D280C">
      <w:pPr>
        <w:rPr>
          <w:rFonts w:asciiTheme="majorBidi" w:hAnsiTheme="majorBidi" w:cstheme="majorBidi"/>
          <w:sz w:val="28"/>
          <w:szCs w:val="28"/>
        </w:rPr>
      </w:pPr>
      <w:r w:rsidRPr="006C1AE9">
        <w:rPr>
          <w:rFonts w:asciiTheme="majorBidi" w:hAnsiTheme="majorBidi" w:cstheme="majorBidi"/>
          <w:sz w:val="28"/>
          <w:szCs w:val="28"/>
        </w:rPr>
        <w:br w:type="page"/>
      </w:r>
    </w:p>
    <w:p w:rsidR="00196B05" w:rsidRPr="006C1AE9" w:rsidRDefault="00196B05" w:rsidP="000B20C3">
      <w:pPr>
        <w:pStyle w:val="CommentText"/>
        <w:jc w:val="both"/>
        <w:rPr>
          <w:rFonts w:asciiTheme="majorBidi" w:hAnsiTheme="majorBidi" w:cstheme="majorBidi"/>
          <w:i/>
          <w:iCs/>
          <w:sz w:val="28"/>
          <w:szCs w:val="28"/>
        </w:rPr>
      </w:pPr>
      <w:r w:rsidRPr="006C1AE9">
        <w:rPr>
          <w:rFonts w:asciiTheme="majorBidi" w:hAnsiTheme="majorBidi" w:cstheme="majorBidi"/>
          <w:sz w:val="28"/>
          <w:szCs w:val="28"/>
        </w:rPr>
        <w:lastRenderedPageBreak/>
        <w:t xml:space="preserve">Table3on: </w:t>
      </w:r>
      <w:r w:rsidRPr="006C1AE9">
        <w:rPr>
          <w:rFonts w:asciiTheme="majorBidi" w:hAnsiTheme="majorBidi" w:cstheme="majorBidi"/>
          <w:i/>
          <w:iCs/>
          <w:sz w:val="28"/>
          <w:szCs w:val="28"/>
        </w:rPr>
        <w:t>The frequency of statements regarding breastfeeding</w:t>
      </w:r>
    </w:p>
    <w:tbl>
      <w:tblPr>
        <w:tblStyle w:val="TableGrid"/>
        <w:tblW w:w="9576" w:type="dxa"/>
        <w:tblLook w:val="04A0" w:firstRow="1" w:lastRow="0" w:firstColumn="1" w:lastColumn="0" w:noHBand="0" w:noVBand="1"/>
      </w:tblPr>
      <w:tblGrid>
        <w:gridCol w:w="3192"/>
        <w:gridCol w:w="3192"/>
        <w:gridCol w:w="3192"/>
      </w:tblGrid>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rsidP="0042472A">
            <w:pPr>
              <w:rPr>
                <w:rFonts w:asciiTheme="majorBidi" w:hAnsiTheme="majorBidi" w:cstheme="majorBidi"/>
                <w:b/>
                <w:bCs/>
                <w:i/>
                <w:iCs/>
                <w:sz w:val="24"/>
                <w:szCs w:val="24"/>
              </w:rPr>
            </w:pPr>
            <w:r w:rsidRPr="006C1AE9">
              <w:rPr>
                <w:rFonts w:asciiTheme="majorBidi" w:hAnsiTheme="majorBidi" w:cstheme="majorBidi"/>
                <w:b/>
                <w:bCs/>
                <w:i/>
                <w:iCs/>
                <w:sz w:val="24"/>
                <w:szCs w:val="24"/>
              </w:rPr>
              <w:t>Statements regarding breastfeeding</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Percentage </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The best nutritional source for children</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25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100%</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Breastfeeding is better than formula</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25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100%</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Breastmilk is nourishing and full of nutrients</w:t>
            </w:r>
            <w:r w:rsidR="0042472A" w:rsidRPr="006C1AE9">
              <w:rPr>
                <w:rFonts w:asciiTheme="majorBidi" w:hAnsiTheme="majorBidi" w:cstheme="majorBidi"/>
                <w:sz w:val="24"/>
                <w:szCs w:val="24"/>
              </w:rPr>
              <w:t xml:space="preserve"> such as vitamins and iron</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13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52%</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 xml:space="preserve">Breastmilk is more sufficient for growth than formula </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 xml:space="preserve">6  out of 25 </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24%</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42472A">
            <w:pPr>
              <w:rPr>
                <w:rFonts w:asciiTheme="majorBidi" w:hAnsiTheme="majorBidi" w:cstheme="majorBidi"/>
                <w:sz w:val="24"/>
                <w:szCs w:val="24"/>
              </w:rPr>
            </w:pPr>
            <w:r w:rsidRPr="006C1AE9">
              <w:rPr>
                <w:rFonts w:asciiTheme="majorBidi" w:hAnsiTheme="majorBidi" w:cstheme="majorBidi"/>
                <w:sz w:val="24"/>
                <w:szCs w:val="24"/>
              </w:rPr>
              <w:t>Mothers ‘love transmits to babies by breastfeeding</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5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20%</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Children are healthier by breastmilk</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5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20%</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 xml:space="preserve">Breastmilk is useful for skeletal system </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4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16%</w:t>
            </w:r>
          </w:p>
        </w:tc>
      </w:tr>
      <w:tr w:rsidR="006C1AE9"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Breastmilk is natural</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4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16%</w:t>
            </w:r>
          </w:p>
        </w:tc>
      </w:tr>
      <w:tr w:rsidR="000B20C3" w:rsidRPr="006C1AE9" w:rsidTr="000B20C3">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Breastfeeding prevents from catching diseases</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3 out of 25</w:t>
            </w:r>
          </w:p>
        </w:tc>
        <w:tc>
          <w:tcPr>
            <w:tcW w:w="3192" w:type="dxa"/>
            <w:tcBorders>
              <w:top w:val="single" w:sz="4" w:space="0" w:color="auto"/>
              <w:left w:val="single" w:sz="4" w:space="0" w:color="auto"/>
              <w:bottom w:val="single" w:sz="4" w:space="0" w:color="auto"/>
              <w:right w:val="single" w:sz="4" w:space="0" w:color="auto"/>
            </w:tcBorders>
            <w:hideMark/>
          </w:tcPr>
          <w:p w:rsidR="000B20C3" w:rsidRPr="006C1AE9" w:rsidRDefault="000B20C3">
            <w:pPr>
              <w:rPr>
                <w:rFonts w:asciiTheme="majorBidi" w:hAnsiTheme="majorBidi" w:cstheme="majorBidi"/>
                <w:sz w:val="24"/>
                <w:szCs w:val="24"/>
              </w:rPr>
            </w:pPr>
            <w:r w:rsidRPr="006C1AE9">
              <w:rPr>
                <w:rFonts w:asciiTheme="majorBidi" w:hAnsiTheme="majorBidi" w:cstheme="majorBidi"/>
                <w:sz w:val="24"/>
                <w:szCs w:val="24"/>
              </w:rPr>
              <w:t>12%</w:t>
            </w:r>
          </w:p>
        </w:tc>
      </w:tr>
    </w:tbl>
    <w:p w:rsidR="00044582" w:rsidRPr="006C1AE9" w:rsidRDefault="00044582" w:rsidP="008160E4">
      <w:pPr>
        <w:pStyle w:val="CommentText"/>
        <w:rPr>
          <w:rFonts w:asciiTheme="majorBidi" w:hAnsiTheme="majorBidi" w:cstheme="majorBidi"/>
          <w:sz w:val="28"/>
          <w:szCs w:val="28"/>
        </w:rPr>
      </w:pPr>
    </w:p>
    <w:p w:rsidR="00196B05" w:rsidRPr="006C1AE9" w:rsidRDefault="008160E4" w:rsidP="008160E4">
      <w:pPr>
        <w:pStyle w:val="CommentText"/>
        <w:rPr>
          <w:rFonts w:asciiTheme="majorBidi" w:hAnsiTheme="majorBidi" w:cstheme="majorBidi"/>
          <w:sz w:val="28"/>
          <w:szCs w:val="28"/>
        </w:rPr>
      </w:pPr>
      <w:r w:rsidRPr="006C1AE9">
        <w:rPr>
          <w:rFonts w:asciiTheme="majorBidi" w:hAnsiTheme="majorBidi" w:cstheme="majorBidi"/>
          <w:sz w:val="28"/>
          <w:szCs w:val="28"/>
        </w:rPr>
        <w:t>The p</w:t>
      </w:r>
      <w:r w:rsidR="00BB5FE7" w:rsidRPr="006C1AE9">
        <w:rPr>
          <w:rFonts w:asciiTheme="majorBidi" w:hAnsiTheme="majorBidi" w:cstheme="majorBidi"/>
          <w:sz w:val="28"/>
          <w:szCs w:val="28"/>
        </w:rPr>
        <w:t>articipants were asked about duration of breastfeeding.</w:t>
      </w:r>
      <w:r w:rsidR="00196B05" w:rsidRPr="006C1AE9">
        <w:rPr>
          <w:rFonts w:asciiTheme="majorBidi" w:hAnsiTheme="majorBidi" w:cstheme="majorBidi"/>
          <w:sz w:val="28"/>
          <w:szCs w:val="28"/>
        </w:rPr>
        <w:t xml:space="preserve"> </w:t>
      </w:r>
      <w:r w:rsidR="00DF7A6B" w:rsidRPr="006C1AE9">
        <w:rPr>
          <w:rFonts w:asciiTheme="majorBidi" w:hAnsiTheme="majorBidi" w:cstheme="majorBidi"/>
          <w:sz w:val="28"/>
          <w:szCs w:val="28"/>
        </w:rPr>
        <w:t>The greatest part of participants</w:t>
      </w:r>
      <w:r w:rsidR="00196B05" w:rsidRPr="006C1AE9">
        <w:rPr>
          <w:rFonts w:asciiTheme="majorBidi" w:hAnsiTheme="majorBidi" w:cstheme="majorBidi"/>
          <w:sz w:val="28"/>
          <w:szCs w:val="28"/>
        </w:rPr>
        <w:t xml:space="preserve"> (92%) emphasized on at least two years for child breastfeeding. </w:t>
      </w:r>
      <w:r w:rsidR="00DF7A6B" w:rsidRPr="006C1AE9">
        <w:rPr>
          <w:rFonts w:asciiTheme="majorBidi" w:hAnsiTheme="majorBidi" w:cstheme="majorBidi"/>
          <w:sz w:val="28"/>
          <w:szCs w:val="28"/>
        </w:rPr>
        <w:t>The following table shows the responses of participants regarding the duration of breastfeeding.</w:t>
      </w:r>
      <w:r w:rsidR="00196B05" w:rsidRPr="006C1AE9">
        <w:rPr>
          <w:rFonts w:asciiTheme="majorBidi" w:hAnsiTheme="majorBidi" w:cstheme="majorBidi"/>
          <w:sz w:val="28"/>
          <w:szCs w:val="28"/>
        </w:rPr>
        <w:t xml:space="preserve"> (Table4)</w:t>
      </w:r>
    </w:p>
    <w:p w:rsidR="00196B05" w:rsidRPr="006C1AE9" w:rsidRDefault="00196B05" w:rsidP="00BB5FE7">
      <w:pPr>
        <w:pStyle w:val="CommentText"/>
        <w:jc w:val="both"/>
        <w:rPr>
          <w:rFonts w:asciiTheme="majorBidi" w:hAnsiTheme="majorBidi" w:cstheme="majorBidi"/>
          <w:i/>
          <w:iCs/>
          <w:sz w:val="28"/>
          <w:szCs w:val="28"/>
        </w:rPr>
      </w:pPr>
      <w:r w:rsidRPr="006C1AE9">
        <w:rPr>
          <w:rFonts w:asciiTheme="majorBidi" w:hAnsiTheme="majorBidi" w:cstheme="majorBidi"/>
          <w:sz w:val="28"/>
          <w:szCs w:val="28"/>
        </w:rPr>
        <w:t xml:space="preserve">Table 4 on: </w:t>
      </w:r>
      <w:r w:rsidRPr="006C1AE9">
        <w:rPr>
          <w:rFonts w:asciiTheme="majorBidi" w:hAnsiTheme="majorBidi" w:cstheme="majorBidi"/>
          <w:i/>
          <w:iCs/>
          <w:sz w:val="28"/>
          <w:szCs w:val="28"/>
        </w:rPr>
        <w:t xml:space="preserve">The frequency of </w:t>
      </w:r>
      <w:r w:rsidR="00BB5FE7" w:rsidRPr="006C1AE9">
        <w:rPr>
          <w:rFonts w:asciiTheme="majorBidi" w:hAnsiTheme="majorBidi" w:cstheme="majorBidi"/>
          <w:i/>
          <w:iCs/>
          <w:sz w:val="28"/>
          <w:szCs w:val="28"/>
        </w:rPr>
        <w:t>responses</w:t>
      </w:r>
      <w:r w:rsidRPr="006C1AE9">
        <w:rPr>
          <w:rFonts w:asciiTheme="majorBidi" w:hAnsiTheme="majorBidi" w:cstheme="majorBidi"/>
          <w:i/>
          <w:iCs/>
          <w:sz w:val="28"/>
          <w:szCs w:val="28"/>
        </w:rPr>
        <w:t xml:space="preserve"> regarding </w:t>
      </w:r>
      <w:r w:rsidR="00DF7A6B" w:rsidRPr="006C1AE9">
        <w:rPr>
          <w:rFonts w:asciiTheme="majorBidi" w:hAnsiTheme="majorBidi" w:cstheme="majorBidi"/>
          <w:i/>
          <w:iCs/>
          <w:sz w:val="28"/>
          <w:szCs w:val="28"/>
        </w:rPr>
        <w:t>the</w:t>
      </w:r>
      <w:r w:rsidRPr="006C1AE9">
        <w:rPr>
          <w:rFonts w:asciiTheme="majorBidi" w:hAnsiTheme="majorBidi" w:cstheme="majorBidi"/>
          <w:i/>
          <w:iCs/>
          <w:sz w:val="28"/>
          <w:szCs w:val="28"/>
        </w:rPr>
        <w:t xml:space="preserve"> duration of breastfeeding</w:t>
      </w:r>
    </w:p>
    <w:tbl>
      <w:tblPr>
        <w:tblStyle w:val="TableGrid"/>
        <w:tblW w:w="0" w:type="auto"/>
        <w:tblLook w:val="04A0" w:firstRow="1" w:lastRow="0" w:firstColumn="1" w:lastColumn="0" w:noHBand="0" w:noVBand="1"/>
      </w:tblPr>
      <w:tblGrid>
        <w:gridCol w:w="3192"/>
        <w:gridCol w:w="3192"/>
        <w:gridCol w:w="3192"/>
      </w:tblGrid>
      <w:tr w:rsidR="006C1AE9" w:rsidRPr="006C1AE9" w:rsidTr="00F97005">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Responses </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192A53">
            <w:pPr>
              <w:rPr>
                <w:rFonts w:asciiTheme="majorBidi" w:hAnsiTheme="majorBidi" w:cstheme="majorBidi"/>
                <w:b/>
                <w:bCs/>
                <w:i/>
                <w:iCs/>
                <w:sz w:val="24"/>
                <w:szCs w:val="24"/>
              </w:rPr>
            </w:pPr>
            <w:r w:rsidRPr="006C1AE9">
              <w:rPr>
                <w:rFonts w:asciiTheme="majorBidi" w:hAnsiTheme="majorBidi" w:cstheme="majorBidi"/>
                <w:b/>
                <w:bCs/>
                <w:i/>
                <w:iCs/>
                <w:sz w:val="24"/>
                <w:szCs w:val="24"/>
              </w:rPr>
              <w:t>P</w:t>
            </w:r>
            <w:r w:rsidR="00F97005" w:rsidRPr="006C1AE9">
              <w:rPr>
                <w:rFonts w:asciiTheme="majorBidi" w:hAnsiTheme="majorBidi" w:cstheme="majorBidi"/>
                <w:b/>
                <w:bCs/>
                <w:i/>
                <w:iCs/>
                <w:sz w:val="24"/>
                <w:szCs w:val="24"/>
              </w:rPr>
              <w:t>ercentage</w:t>
            </w:r>
          </w:p>
        </w:tc>
      </w:tr>
      <w:tr w:rsidR="006C1AE9" w:rsidRPr="006C1AE9" w:rsidTr="00F97005">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At least two years</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23 out of 25</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92%</w:t>
            </w:r>
          </w:p>
        </w:tc>
      </w:tr>
      <w:tr w:rsidR="006C1AE9" w:rsidRPr="006C1AE9" w:rsidTr="00F97005">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One and half years</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2 out of 25</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8%</w:t>
            </w:r>
          </w:p>
        </w:tc>
      </w:tr>
      <w:tr w:rsidR="00F97005" w:rsidRPr="006C1AE9" w:rsidTr="00F97005">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Different duration of breastfeeding for boys and girls</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4 out of 25</w:t>
            </w:r>
          </w:p>
        </w:tc>
        <w:tc>
          <w:tcPr>
            <w:tcW w:w="3192" w:type="dxa"/>
            <w:tcBorders>
              <w:top w:val="single" w:sz="4" w:space="0" w:color="auto"/>
              <w:left w:val="single" w:sz="4" w:space="0" w:color="auto"/>
              <w:bottom w:val="single" w:sz="4" w:space="0" w:color="auto"/>
              <w:right w:val="single" w:sz="4" w:space="0" w:color="auto"/>
            </w:tcBorders>
            <w:hideMark/>
          </w:tcPr>
          <w:p w:rsidR="00F97005" w:rsidRPr="006C1AE9" w:rsidRDefault="00F97005">
            <w:pPr>
              <w:rPr>
                <w:rFonts w:asciiTheme="majorBidi" w:hAnsiTheme="majorBidi" w:cstheme="majorBidi"/>
                <w:sz w:val="24"/>
                <w:szCs w:val="24"/>
              </w:rPr>
            </w:pPr>
            <w:r w:rsidRPr="006C1AE9">
              <w:rPr>
                <w:rFonts w:asciiTheme="majorBidi" w:hAnsiTheme="majorBidi" w:cstheme="majorBidi"/>
                <w:sz w:val="24"/>
                <w:szCs w:val="24"/>
              </w:rPr>
              <w:t>16%</w:t>
            </w:r>
          </w:p>
        </w:tc>
      </w:tr>
    </w:tbl>
    <w:p w:rsidR="00044582" w:rsidRPr="006C1AE9" w:rsidRDefault="00044582" w:rsidP="00DF7A6B">
      <w:pPr>
        <w:pStyle w:val="CommentText"/>
        <w:jc w:val="both"/>
        <w:rPr>
          <w:rFonts w:asciiTheme="majorBidi" w:hAnsiTheme="majorBidi" w:cstheme="majorBidi"/>
          <w:i/>
          <w:iCs/>
          <w:sz w:val="28"/>
          <w:szCs w:val="28"/>
        </w:rPr>
      </w:pPr>
    </w:p>
    <w:p w:rsidR="00196B05" w:rsidRPr="006C1AE9" w:rsidRDefault="00DF7A6B" w:rsidP="00DF7A6B">
      <w:pPr>
        <w:pStyle w:val="CommentText"/>
        <w:jc w:val="both"/>
        <w:rPr>
          <w:rFonts w:asciiTheme="majorBidi" w:hAnsiTheme="majorBidi" w:cstheme="majorBidi"/>
          <w:i/>
          <w:iCs/>
          <w:sz w:val="28"/>
          <w:szCs w:val="28"/>
        </w:rPr>
      </w:pPr>
      <w:r w:rsidRPr="006C1AE9">
        <w:rPr>
          <w:rFonts w:asciiTheme="majorBidi" w:hAnsiTheme="majorBidi" w:cstheme="majorBidi"/>
          <w:i/>
          <w:iCs/>
          <w:sz w:val="28"/>
          <w:szCs w:val="28"/>
        </w:rPr>
        <w:t>The perception of participants regarding the c</w:t>
      </w:r>
      <w:r w:rsidR="00196B05" w:rsidRPr="006C1AE9">
        <w:rPr>
          <w:rFonts w:asciiTheme="majorBidi" w:hAnsiTheme="majorBidi" w:cstheme="majorBidi"/>
          <w:i/>
          <w:iCs/>
          <w:sz w:val="28"/>
          <w:szCs w:val="28"/>
        </w:rPr>
        <w:t xml:space="preserve">omplementary food before age one: </w:t>
      </w:r>
    </w:p>
    <w:p w:rsidR="00196B05" w:rsidRPr="006C1AE9" w:rsidRDefault="00196B05" w:rsidP="00F76627">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w:t>
      </w:r>
      <w:r w:rsidR="00DF7A6B"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time to start complementary food for children was stated by participants. </w:t>
      </w:r>
      <w:r w:rsidR="00F76627" w:rsidRPr="006C1AE9">
        <w:rPr>
          <w:rFonts w:asciiTheme="majorBidi" w:hAnsiTheme="majorBidi" w:cstheme="majorBidi"/>
          <w:sz w:val="28"/>
          <w:szCs w:val="28"/>
        </w:rPr>
        <w:t>The minority of participants</w:t>
      </w:r>
      <w:r w:rsidRPr="006C1AE9">
        <w:rPr>
          <w:rFonts w:asciiTheme="majorBidi" w:hAnsiTheme="majorBidi" w:cstheme="majorBidi"/>
          <w:sz w:val="28"/>
          <w:szCs w:val="28"/>
        </w:rPr>
        <w:t xml:space="preserve"> (12%) mentioned to initiate in four or five months, because the experience of these mothers showed that the early initiation of complementary food makes an appetite in children for different foods.</w:t>
      </w:r>
      <w:r w:rsidR="00F76627" w:rsidRPr="006C1AE9">
        <w:rPr>
          <w:rFonts w:asciiTheme="majorBidi" w:hAnsiTheme="majorBidi" w:cstheme="majorBidi"/>
          <w:sz w:val="28"/>
          <w:szCs w:val="28"/>
        </w:rPr>
        <w:t xml:space="preserve"> </w:t>
      </w:r>
      <w:r w:rsidR="00F76627" w:rsidRPr="006C1AE9">
        <w:rPr>
          <w:rFonts w:asciiTheme="majorBidi" w:hAnsiTheme="majorBidi" w:cstheme="majorBidi"/>
          <w:sz w:val="28"/>
          <w:szCs w:val="28"/>
        </w:rPr>
        <w:lastRenderedPageBreak/>
        <w:t xml:space="preserve">The table below illustrates the responses of participants regarding the appropriate time to start complementary food. </w:t>
      </w:r>
      <w:r w:rsidRPr="006C1AE9">
        <w:rPr>
          <w:rFonts w:asciiTheme="majorBidi" w:hAnsiTheme="majorBidi" w:cstheme="majorBidi"/>
          <w:sz w:val="28"/>
          <w:szCs w:val="28"/>
        </w:rPr>
        <w:t>(Table5)</w:t>
      </w:r>
    </w:p>
    <w:p w:rsidR="00196B05" w:rsidRPr="006C1AE9" w:rsidRDefault="00196B05" w:rsidP="00F76627">
      <w:pPr>
        <w:pStyle w:val="CommentText"/>
        <w:jc w:val="both"/>
        <w:rPr>
          <w:rFonts w:asciiTheme="majorBidi" w:hAnsiTheme="majorBidi" w:cstheme="majorBidi"/>
          <w:i/>
          <w:iCs/>
          <w:sz w:val="28"/>
          <w:szCs w:val="28"/>
        </w:rPr>
      </w:pPr>
      <w:r w:rsidRPr="006C1AE9">
        <w:rPr>
          <w:rFonts w:asciiTheme="majorBidi" w:hAnsiTheme="majorBidi" w:cstheme="majorBidi"/>
          <w:sz w:val="28"/>
          <w:szCs w:val="28"/>
        </w:rPr>
        <w:t xml:space="preserve">Table 5 on: </w:t>
      </w:r>
      <w:r w:rsidRPr="006C1AE9">
        <w:rPr>
          <w:rFonts w:asciiTheme="majorBidi" w:hAnsiTheme="majorBidi" w:cstheme="majorBidi"/>
          <w:i/>
          <w:iCs/>
          <w:sz w:val="28"/>
          <w:szCs w:val="28"/>
        </w:rPr>
        <w:t xml:space="preserve">The </w:t>
      </w:r>
      <w:r w:rsidR="00F76627" w:rsidRPr="006C1AE9">
        <w:rPr>
          <w:rFonts w:asciiTheme="majorBidi" w:hAnsiTheme="majorBidi" w:cstheme="majorBidi"/>
          <w:i/>
          <w:iCs/>
          <w:sz w:val="28"/>
          <w:szCs w:val="28"/>
        </w:rPr>
        <w:t>appropriate</w:t>
      </w:r>
      <w:r w:rsidRPr="006C1AE9">
        <w:rPr>
          <w:rFonts w:asciiTheme="majorBidi" w:hAnsiTheme="majorBidi" w:cstheme="majorBidi"/>
          <w:i/>
          <w:iCs/>
          <w:sz w:val="28"/>
          <w:szCs w:val="28"/>
        </w:rPr>
        <w:t xml:space="preserve"> time to initiate complementary food</w:t>
      </w:r>
    </w:p>
    <w:tbl>
      <w:tblPr>
        <w:tblStyle w:val="TableGrid"/>
        <w:tblW w:w="0" w:type="auto"/>
        <w:tblLook w:val="04A0" w:firstRow="1" w:lastRow="0" w:firstColumn="1" w:lastColumn="0" w:noHBand="0" w:noVBand="1"/>
      </w:tblPr>
      <w:tblGrid>
        <w:gridCol w:w="3192"/>
        <w:gridCol w:w="3192"/>
        <w:gridCol w:w="3192"/>
      </w:tblGrid>
      <w:tr w:rsidR="006C1AE9" w:rsidRPr="006C1AE9" w:rsidTr="008421A0">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b/>
                <w:bCs/>
                <w:i/>
                <w:iCs/>
                <w:sz w:val="24"/>
                <w:szCs w:val="24"/>
              </w:rPr>
            </w:pPr>
            <w:r w:rsidRPr="006C1AE9">
              <w:rPr>
                <w:rFonts w:asciiTheme="majorBidi" w:hAnsiTheme="majorBidi" w:cstheme="majorBidi"/>
                <w:b/>
                <w:bCs/>
                <w:i/>
                <w:iCs/>
                <w:sz w:val="24"/>
                <w:szCs w:val="24"/>
              </w:rPr>
              <w:t>phrases</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192A53">
            <w:pPr>
              <w:rPr>
                <w:rFonts w:asciiTheme="majorBidi" w:hAnsiTheme="majorBidi" w:cstheme="majorBidi"/>
                <w:b/>
                <w:bCs/>
                <w:i/>
                <w:iCs/>
                <w:sz w:val="24"/>
                <w:szCs w:val="24"/>
              </w:rPr>
            </w:pPr>
            <w:r w:rsidRPr="006C1AE9">
              <w:rPr>
                <w:rFonts w:asciiTheme="majorBidi" w:hAnsiTheme="majorBidi" w:cstheme="majorBidi"/>
                <w:b/>
                <w:bCs/>
                <w:i/>
                <w:iCs/>
                <w:sz w:val="24"/>
                <w:szCs w:val="24"/>
              </w:rPr>
              <w:t>P</w:t>
            </w:r>
            <w:r w:rsidR="008421A0" w:rsidRPr="006C1AE9">
              <w:rPr>
                <w:rFonts w:asciiTheme="majorBidi" w:hAnsiTheme="majorBidi" w:cstheme="majorBidi"/>
                <w:b/>
                <w:bCs/>
                <w:i/>
                <w:iCs/>
                <w:sz w:val="24"/>
                <w:szCs w:val="24"/>
              </w:rPr>
              <w:t>ercentage</w:t>
            </w:r>
          </w:p>
        </w:tc>
      </w:tr>
      <w:tr w:rsidR="006C1AE9" w:rsidRPr="006C1AE9" w:rsidTr="008421A0">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At six months of age</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17 out of 25</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68%</w:t>
            </w:r>
          </w:p>
        </w:tc>
      </w:tr>
      <w:tr w:rsidR="006C1AE9" w:rsidRPr="006C1AE9" w:rsidTr="008421A0">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After six months of age</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5 out of 25</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20%</w:t>
            </w:r>
          </w:p>
        </w:tc>
      </w:tr>
      <w:tr w:rsidR="008421A0" w:rsidRPr="006C1AE9" w:rsidTr="008421A0">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Four or five months of age</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3 out of 25</w:t>
            </w:r>
          </w:p>
        </w:tc>
        <w:tc>
          <w:tcPr>
            <w:tcW w:w="3192" w:type="dxa"/>
            <w:tcBorders>
              <w:top w:val="single" w:sz="4" w:space="0" w:color="auto"/>
              <w:left w:val="single" w:sz="4" w:space="0" w:color="auto"/>
              <w:bottom w:val="single" w:sz="4" w:space="0" w:color="auto"/>
              <w:right w:val="single" w:sz="4" w:space="0" w:color="auto"/>
            </w:tcBorders>
            <w:hideMark/>
          </w:tcPr>
          <w:p w:rsidR="008421A0" w:rsidRPr="006C1AE9" w:rsidRDefault="008421A0">
            <w:pPr>
              <w:rPr>
                <w:rFonts w:asciiTheme="majorBidi" w:hAnsiTheme="majorBidi" w:cstheme="majorBidi"/>
                <w:sz w:val="24"/>
                <w:szCs w:val="24"/>
              </w:rPr>
            </w:pPr>
            <w:r w:rsidRPr="006C1AE9">
              <w:rPr>
                <w:rFonts w:asciiTheme="majorBidi" w:hAnsiTheme="majorBidi" w:cstheme="majorBidi"/>
                <w:sz w:val="24"/>
                <w:szCs w:val="24"/>
              </w:rPr>
              <w:t>12%</w:t>
            </w:r>
          </w:p>
        </w:tc>
      </w:tr>
    </w:tbl>
    <w:p w:rsidR="00044582" w:rsidRPr="006C1AE9" w:rsidRDefault="00044582" w:rsidP="00DC5243">
      <w:pPr>
        <w:pStyle w:val="CommentText"/>
        <w:rPr>
          <w:rFonts w:asciiTheme="majorBidi" w:hAnsiTheme="majorBidi" w:cstheme="majorBidi"/>
          <w:sz w:val="28"/>
          <w:szCs w:val="28"/>
        </w:rPr>
      </w:pP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Sixteen women (64%) stated the complementary food should be provided separately from family diet.  Because it </w:t>
      </w:r>
      <w:r w:rsidR="00DC5243" w:rsidRPr="006C1AE9">
        <w:rPr>
          <w:rFonts w:asciiTheme="majorBidi" w:hAnsiTheme="majorBidi" w:cstheme="majorBidi"/>
          <w:sz w:val="28"/>
          <w:szCs w:val="28"/>
        </w:rPr>
        <w:t>was</w:t>
      </w:r>
      <w:r w:rsidRPr="006C1AE9">
        <w:rPr>
          <w:rFonts w:asciiTheme="majorBidi" w:hAnsiTheme="majorBidi" w:cstheme="majorBidi"/>
          <w:sz w:val="28"/>
          <w:szCs w:val="28"/>
        </w:rPr>
        <w:t xml:space="preserve"> possible, the family food </w:t>
      </w:r>
      <w:r w:rsidR="00DC5243" w:rsidRPr="006C1AE9">
        <w:rPr>
          <w:rFonts w:asciiTheme="majorBidi" w:hAnsiTheme="majorBidi" w:cstheme="majorBidi"/>
          <w:sz w:val="28"/>
          <w:szCs w:val="28"/>
        </w:rPr>
        <w:t>was</w:t>
      </w:r>
      <w:r w:rsidRPr="006C1AE9">
        <w:rPr>
          <w:rFonts w:asciiTheme="majorBidi" w:hAnsiTheme="majorBidi" w:cstheme="majorBidi"/>
          <w:sz w:val="28"/>
          <w:szCs w:val="28"/>
        </w:rPr>
        <w:t xml:space="preserve"> not suitable for the child and the child did not like the food. Six women (24%), most from Uzbek ethnicity, </w:t>
      </w:r>
      <w:r w:rsidR="009B04D7" w:rsidRPr="006C1AE9">
        <w:rPr>
          <w:rFonts w:asciiTheme="majorBidi" w:hAnsiTheme="majorBidi" w:cstheme="majorBidi"/>
          <w:sz w:val="28"/>
          <w:szCs w:val="28"/>
        </w:rPr>
        <w:t xml:space="preserve">stated that family food was </w:t>
      </w:r>
      <w:r w:rsidR="00DC5243"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if the food was soft enough.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Health centers in Iran offer free services for checking the growth and </w:t>
      </w:r>
      <w:r w:rsidR="006D676E" w:rsidRPr="006C1AE9">
        <w:rPr>
          <w:rFonts w:asciiTheme="majorBidi" w:hAnsiTheme="majorBidi" w:cstheme="majorBidi"/>
          <w:sz w:val="28"/>
          <w:szCs w:val="28"/>
        </w:rPr>
        <w:t xml:space="preserve">administration of </w:t>
      </w:r>
      <w:r w:rsidRPr="006C1AE9">
        <w:rPr>
          <w:rFonts w:asciiTheme="majorBidi" w:hAnsiTheme="majorBidi" w:cstheme="majorBidi"/>
          <w:sz w:val="28"/>
          <w:szCs w:val="28"/>
        </w:rPr>
        <w:t xml:space="preserve">vaccination of children under age two. </w:t>
      </w:r>
      <w:r w:rsidR="006D676E" w:rsidRPr="006C1AE9">
        <w:rPr>
          <w:rFonts w:asciiTheme="majorBidi" w:hAnsiTheme="majorBidi" w:cstheme="majorBidi"/>
          <w:sz w:val="28"/>
          <w:szCs w:val="28"/>
        </w:rPr>
        <w:t>Health</w:t>
      </w:r>
      <w:r w:rsidRPr="006C1AE9">
        <w:rPr>
          <w:rFonts w:asciiTheme="majorBidi" w:hAnsiTheme="majorBidi" w:cstheme="majorBidi"/>
          <w:sz w:val="28"/>
          <w:szCs w:val="28"/>
        </w:rPr>
        <w:t xml:space="preserve"> centers provide supplementation and instruction </w:t>
      </w:r>
      <w:r w:rsidR="006D676E" w:rsidRPr="006C1AE9">
        <w:rPr>
          <w:rFonts w:asciiTheme="majorBidi" w:hAnsiTheme="majorBidi" w:cstheme="majorBidi"/>
          <w:sz w:val="28"/>
          <w:szCs w:val="28"/>
        </w:rPr>
        <w:t>regarding</w:t>
      </w:r>
      <w:r w:rsidRPr="006C1AE9">
        <w:rPr>
          <w:rFonts w:asciiTheme="majorBidi" w:hAnsiTheme="majorBidi" w:cstheme="majorBidi"/>
          <w:sz w:val="28"/>
          <w:szCs w:val="28"/>
        </w:rPr>
        <w:t xml:space="preserve"> complementary food for children. Nineteen women received an instruction of complementary food for children under age one from heath centers. But eighteen out of nineteen women (95%) did not follow the instruction and performed based on their dietary habits and culture.</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Afghan women were asked about the complementary food which </w:t>
      </w:r>
      <w:r w:rsidR="00DC5243" w:rsidRPr="006C1AE9">
        <w:rPr>
          <w:rFonts w:asciiTheme="majorBidi" w:hAnsiTheme="majorBidi" w:cstheme="majorBidi"/>
          <w:sz w:val="28"/>
          <w:szCs w:val="28"/>
        </w:rPr>
        <w:t>was</w:t>
      </w:r>
      <w:r w:rsidRPr="006C1AE9">
        <w:rPr>
          <w:rFonts w:asciiTheme="majorBidi" w:hAnsiTheme="majorBidi" w:cstheme="majorBidi"/>
          <w:sz w:val="28"/>
          <w:szCs w:val="28"/>
        </w:rPr>
        <w:t xml:space="preserve"> appropriate for children under age one. T</w:t>
      </w:r>
      <w:r w:rsidR="00523518" w:rsidRPr="006C1AE9">
        <w:rPr>
          <w:rFonts w:asciiTheme="majorBidi" w:hAnsiTheme="majorBidi" w:cstheme="majorBidi"/>
          <w:sz w:val="28"/>
          <w:szCs w:val="28"/>
        </w:rPr>
        <w:t>able 6 lists t</w:t>
      </w:r>
      <w:r w:rsidRPr="006C1AE9">
        <w:rPr>
          <w:rFonts w:asciiTheme="majorBidi" w:hAnsiTheme="majorBidi" w:cstheme="majorBidi"/>
          <w:sz w:val="28"/>
          <w:szCs w:val="28"/>
        </w:rPr>
        <w:t xml:space="preserve">he food which was frequently repeated in </w:t>
      </w:r>
      <w:r w:rsidR="00523518" w:rsidRPr="006C1AE9">
        <w:rPr>
          <w:rFonts w:asciiTheme="majorBidi" w:hAnsiTheme="majorBidi" w:cstheme="majorBidi"/>
          <w:sz w:val="28"/>
          <w:szCs w:val="28"/>
        </w:rPr>
        <w:t>answers of participants.</w:t>
      </w:r>
      <w:r w:rsidRPr="006C1AE9">
        <w:rPr>
          <w:rFonts w:asciiTheme="majorBidi" w:hAnsiTheme="majorBidi" w:cstheme="majorBidi"/>
          <w:sz w:val="28"/>
          <w:szCs w:val="28"/>
        </w:rPr>
        <w:t xml:space="preserve"> (Table 6)</w:t>
      </w:r>
    </w:p>
    <w:p w:rsidR="00196B05" w:rsidRPr="006C1AE9" w:rsidRDefault="00196B05" w:rsidP="00BC6CE9">
      <w:pPr>
        <w:pStyle w:val="CommentText"/>
        <w:rPr>
          <w:rFonts w:asciiTheme="majorBidi" w:hAnsiTheme="majorBidi" w:cstheme="majorBidi"/>
          <w:i/>
          <w:iCs/>
          <w:sz w:val="28"/>
          <w:szCs w:val="28"/>
        </w:rPr>
      </w:pPr>
      <w:r w:rsidRPr="006C1AE9">
        <w:rPr>
          <w:rFonts w:asciiTheme="majorBidi" w:hAnsiTheme="majorBidi" w:cstheme="majorBidi"/>
          <w:sz w:val="28"/>
          <w:szCs w:val="28"/>
        </w:rPr>
        <w:t xml:space="preserve">Table6 on: </w:t>
      </w:r>
      <w:r w:rsidRPr="006C1AE9">
        <w:rPr>
          <w:rFonts w:asciiTheme="majorBidi" w:hAnsiTheme="majorBidi" w:cstheme="majorBidi"/>
          <w:i/>
          <w:iCs/>
          <w:sz w:val="28"/>
          <w:szCs w:val="28"/>
        </w:rPr>
        <w:t xml:space="preserve">The </w:t>
      </w:r>
      <w:r w:rsidR="006D676E" w:rsidRPr="006C1AE9">
        <w:rPr>
          <w:rFonts w:asciiTheme="majorBidi" w:hAnsiTheme="majorBidi" w:cstheme="majorBidi"/>
          <w:i/>
          <w:iCs/>
          <w:sz w:val="28"/>
          <w:szCs w:val="28"/>
        </w:rPr>
        <w:t xml:space="preserve">list of </w:t>
      </w:r>
      <w:r w:rsidR="00BC6CE9" w:rsidRPr="006C1AE9">
        <w:rPr>
          <w:rFonts w:asciiTheme="majorBidi" w:hAnsiTheme="majorBidi" w:cstheme="majorBidi"/>
          <w:i/>
          <w:iCs/>
          <w:sz w:val="28"/>
          <w:szCs w:val="28"/>
        </w:rPr>
        <w:t>c</w:t>
      </w:r>
      <w:r w:rsidR="006D676E" w:rsidRPr="006C1AE9">
        <w:rPr>
          <w:rFonts w:asciiTheme="majorBidi" w:hAnsiTheme="majorBidi" w:cstheme="majorBidi"/>
          <w:i/>
          <w:iCs/>
          <w:sz w:val="28"/>
          <w:szCs w:val="28"/>
        </w:rPr>
        <w:t xml:space="preserve">omplementary foods as provided </w:t>
      </w:r>
      <w:r w:rsidRPr="006C1AE9">
        <w:rPr>
          <w:rFonts w:asciiTheme="majorBidi" w:hAnsiTheme="majorBidi" w:cstheme="majorBidi"/>
          <w:i/>
          <w:iCs/>
          <w:sz w:val="28"/>
          <w:szCs w:val="28"/>
        </w:rPr>
        <w:t>by participants for children under age one</w:t>
      </w:r>
    </w:p>
    <w:tbl>
      <w:tblPr>
        <w:tblStyle w:val="TableGrid"/>
        <w:tblW w:w="0" w:type="auto"/>
        <w:tblLook w:val="04A0" w:firstRow="1" w:lastRow="0" w:firstColumn="1" w:lastColumn="0" w:noHBand="0" w:noVBand="1"/>
      </w:tblPr>
      <w:tblGrid>
        <w:gridCol w:w="3192"/>
        <w:gridCol w:w="3192"/>
        <w:gridCol w:w="3192"/>
      </w:tblGrid>
      <w:tr w:rsidR="006C1AE9"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b/>
                <w:bCs/>
                <w:i/>
                <w:iCs/>
                <w:sz w:val="24"/>
                <w:szCs w:val="24"/>
              </w:rPr>
            </w:pPr>
            <w:r w:rsidRPr="006C1AE9">
              <w:rPr>
                <w:rFonts w:asciiTheme="majorBidi" w:hAnsiTheme="majorBidi" w:cstheme="majorBidi"/>
                <w:b/>
                <w:bCs/>
                <w:i/>
                <w:iCs/>
                <w:sz w:val="24"/>
                <w:szCs w:val="24"/>
              </w:rPr>
              <w:t>Complementary food</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192A53">
            <w:pPr>
              <w:rPr>
                <w:rFonts w:asciiTheme="majorBidi" w:hAnsiTheme="majorBidi" w:cstheme="majorBidi"/>
                <w:b/>
                <w:bCs/>
                <w:i/>
                <w:iCs/>
                <w:sz w:val="24"/>
                <w:szCs w:val="24"/>
              </w:rPr>
            </w:pPr>
            <w:r w:rsidRPr="006C1AE9">
              <w:rPr>
                <w:rFonts w:asciiTheme="majorBidi" w:hAnsiTheme="majorBidi" w:cstheme="majorBidi"/>
                <w:b/>
                <w:bCs/>
                <w:i/>
                <w:iCs/>
                <w:sz w:val="24"/>
                <w:szCs w:val="24"/>
              </w:rPr>
              <w:t>P</w:t>
            </w:r>
            <w:r w:rsidR="00DC5243" w:rsidRPr="006C1AE9">
              <w:rPr>
                <w:rFonts w:asciiTheme="majorBidi" w:hAnsiTheme="majorBidi" w:cstheme="majorBidi"/>
                <w:b/>
                <w:bCs/>
                <w:i/>
                <w:iCs/>
                <w:sz w:val="24"/>
                <w:szCs w:val="24"/>
              </w:rPr>
              <w:t>ercentage</w:t>
            </w:r>
          </w:p>
        </w:tc>
      </w:tr>
      <w:tr w:rsidR="006C1AE9"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 xml:space="preserve">Soup </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14 out of 25</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56%</w:t>
            </w:r>
          </w:p>
        </w:tc>
      </w:tr>
      <w:tr w:rsidR="006C1AE9"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 xml:space="preserve">Fereni </w:t>
            </w:r>
            <w:r w:rsidR="00CF5C57" w:rsidRPr="006C1AE9">
              <w:rPr>
                <w:rFonts w:asciiTheme="majorBidi" w:hAnsiTheme="majorBidi" w:cstheme="majorBidi"/>
                <w:sz w:val="24"/>
                <w:szCs w:val="24"/>
              </w:rPr>
              <w:t>(rice flour, water and milk)</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8 out of 25</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32%</w:t>
            </w:r>
          </w:p>
        </w:tc>
      </w:tr>
      <w:tr w:rsidR="006C1AE9"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 xml:space="preserve">Milk and Yogurt  </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7 out of 25</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28%</w:t>
            </w:r>
          </w:p>
        </w:tc>
      </w:tr>
      <w:tr w:rsidR="006C1AE9"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 xml:space="preserve">Egg </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6 out of 25</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24%</w:t>
            </w:r>
          </w:p>
        </w:tc>
      </w:tr>
      <w:tr w:rsidR="006C1AE9"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 xml:space="preserve">Rice </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5 out of 25</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20%</w:t>
            </w:r>
          </w:p>
        </w:tc>
      </w:tr>
      <w:tr w:rsidR="00DC5243" w:rsidRPr="006C1AE9" w:rsidTr="00DC5243">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 xml:space="preserve">Grain and Meat </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5 out of 25</w:t>
            </w:r>
          </w:p>
        </w:tc>
        <w:tc>
          <w:tcPr>
            <w:tcW w:w="3192" w:type="dxa"/>
            <w:tcBorders>
              <w:top w:val="single" w:sz="4" w:space="0" w:color="auto"/>
              <w:left w:val="single" w:sz="4" w:space="0" w:color="auto"/>
              <w:bottom w:val="single" w:sz="4" w:space="0" w:color="auto"/>
              <w:right w:val="single" w:sz="4" w:space="0" w:color="auto"/>
            </w:tcBorders>
            <w:hideMark/>
          </w:tcPr>
          <w:p w:rsidR="00DC5243" w:rsidRPr="006C1AE9" w:rsidRDefault="00DC5243">
            <w:pPr>
              <w:rPr>
                <w:rFonts w:asciiTheme="majorBidi" w:hAnsiTheme="majorBidi" w:cstheme="majorBidi"/>
                <w:sz w:val="24"/>
                <w:szCs w:val="24"/>
              </w:rPr>
            </w:pPr>
            <w:r w:rsidRPr="006C1AE9">
              <w:rPr>
                <w:rFonts w:asciiTheme="majorBidi" w:hAnsiTheme="majorBidi" w:cstheme="majorBidi"/>
                <w:sz w:val="24"/>
                <w:szCs w:val="24"/>
              </w:rPr>
              <w:t>20%</w:t>
            </w:r>
          </w:p>
        </w:tc>
      </w:tr>
    </w:tbl>
    <w:p w:rsidR="00044582" w:rsidRPr="006C1AE9" w:rsidRDefault="00044582" w:rsidP="00631FE4">
      <w:pPr>
        <w:pStyle w:val="CommentText"/>
        <w:jc w:val="both"/>
        <w:rPr>
          <w:rFonts w:asciiTheme="majorBidi" w:hAnsiTheme="majorBidi" w:cstheme="majorBidi"/>
          <w:sz w:val="28"/>
          <w:szCs w:val="28"/>
        </w:rPr>
      </w:pPr>
    </w:p>
    <w:p w:rsidR="00196B05" w:rsidRPr="006C1AE9" w:rsidRDefault="00196B05" w:rsidP="00631FE4">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Based on findings above, it is most likely that Afghan women initiate the complementary food for their children at age six months, and provide complementary food separate from family food before one year of age. Based on </w:t>
      </w:r>
      <w:r w:rsidRPr="006C1AE9">
        <w:rPr>
          <w:rFonts w:asciiTheme="majorBidi" w:hAnsiTheme="majorBidi" w:cstheme="majorBidi"/>
          <w:sz w:val="28"/>
          <w:szCs w:val="28"/>
        </w:rPr>
        <w:lastRenderedPageBreak/>
        <w:t xml:space="preserve">the literature, the period between 6 to 24 months of age is vital for the children. </w:t>
      </w:r>
      <w:r w:rsidR="00631FE4" w:rsidRPr="006C1AE9">
        <w:rPr>
          <w:rFonts w:asciiTheme="majorBidi" w:hAnsiTheme="majorBidi" w:cstheme="majorBidi"/>
          <w:sz w:val="28"/>
          <w:szCs w:val="28"/>
        </w:rPr>
        <w:t>In addition to</w:t>
      </w:r>
      <w:r w:rsidRPr="006C1AE9">
        <w:rPr>
          <w:rFonts w:asciiTheme="majorBidi" w:hAnsiTheme="majorBidi" w:cstheme="majorBidi"/>
          <w:sz w:val="28"/>
          <w:szCs w:val="28"/>
        </w:rPr>
        <w:t xml:space="preserve"> breast milk, the infants aged 6 month require complementary food to achieve optimal growth and development. The growths of infants who receive no complementary food or inappropriate food in this age </w:t>
      </w:r>
      <w:r w:rsidR="00631FE4" w:rsidRPr="006C1AE9">
        <w:rPr>
          <w:rFonts w:asciiTheme="majorBidi" w:hAnsiTheme="majorBidi" w:cstheme="majorBidi"/>
          <w:sz w:val="28"/>
          <w:szCs w:val="28"/>
        </w:rPr>
        <w:t>can be compromised</w:t>
      </w:r>
      <w:r w:rsidRPr="006C1AE9">
        <w:rPr>
          <w:rFonts w:asciiTheme="majorBidi" w:hAnsiTheme="majorBidi" w:cstheme="majorBidi"/>
          <w:sz w:val="28"/>
          <w:szCs w:val="28"/>
        </w:rPr>
        <w:t xml:space="preserve"> </w:t>
      </w:r>
      <w:sdt>
        <w:sdtPr>
          <w:rPr>
            <w:rFonts w:asciiTheme="majorBidi" w:hAnsiTheme="majorBidi" w:cstheme="majorBidi"/>
            <w:sz w:val="28"/>
            <w:szCs w:val="28"/>
          </w:rPr>
          <w:id w:val="-100196868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So the perception of mothers about initiating complementary food at six months is effective for child’s growth and development.</w:t>
      </w:r>
    </w:p>
    <w:p w:rsidR="00196B05" w:rsidRPr="006C1AE9" w:rsidRDefault="00196B05" w:rsidP="002B3319">
      <w:pPr>
        <w:pStyle w:val="CommentText"/>
        <w:jc w:val="both"/>
        <w:rPr>
          <w:rFonts w:asciiTheme="majorBidi" w:hAnsiTheme="majorBidi" w:cstheme="majorBidi"/>
          <w:i/>
          <w:iCs/>
          <w:sz w:val="28"/>
          <w:szCs w:val="28"/>
        </w:rPr>
      </w:pPr>
      <w:r w:rsidRPr="006C1AE9">
        <w:rPr>
          <w:rFonts w:asciiTheme="majorBidi" w:hAnsiTheme="majorBidi" w:cstheme="majorBidi"/>
          <w:i/>
          <w:iCs/>
          <w:sz w:val="28"/>
          <w:szCs w:val="28"/>
        </w:rPr>
        <w:t>The</w:t>
      </w:r>
      <w:r w:rsidR="00523518" w:rsidRPr="006C1AE9">
        <w:rPr>
          <w:rFonts w:asciiTheme="majorBidi" w:hAnsiTheme="majorBidi" w:cstheme="majorBidi"/>
          <w:i/>
          <w:iCs/>
          <w:sz w:val="28"/>
          <w:szCs w:val="28"/>
        </w:rPr>
        <w:t xml:space="preserve"> perception of participants regarding the</w:t>
      </w:r>
      <w:r w:rsidRPr="006C1AE9">
        <w:rPr>
          <w:rFonts w:asciiTheme="majorBidi" w:hAnsiTheme="majorBidi" w:cstheme="majorBidi"/>
          <w:i/>
          <w:iCs/>
          <w:sz w:val="28"/>
          <w:szCs w:val="28"/>
        </w:rPr>
        <w:t xml:space="preserve"> nutrition of children between </w:t>
      </w:r>
      <w:r w:rsidR="002B3319" w:rsidRPr="006C1AE9">
        <w:rPr>
          <w:rFonts w:asciiTheme="majorBidi" w:hAnsiTheme="majorBidi" w:cstheme="majorBidi"/>
          <w:i/>
          <w:iCs/>
          <w:sz w:val="28"/>
          <w:szCs w:val="28"/>
        </w:rPr>
        <w:t xml:space="preserve">the ages of </w:t>
      </w:r>
      <w:r w:rsidRPr="006C1AE9">
        <w:rPr>
          <w:rFonts w:asciiTheme="majorBidi" w:hAnsiTheme="majorBidi" w:cstheme="majorBidi"/>
          <w:i/>
          <w:iCs/>
          <w:sz w:val="28"/>
          <w:szCs w:val="28"/>
        </w:rPr>
        <w:t xml:space="preserve">one </w:t>
      </w:r>
      <w:r w:rsidR="002B3319" w:rsidRPr="006C1AE9">
        <w:rPr>
          <w:rFonts w:asciiTheme="majorBidi" w:hAnsiTheme="majorBidi" w:cstheme="majorBidi"/>
          <w:i/>
          <w:iCs/>
          <w:sz w:val="28"/>
          <w:szCs w:val="28"/>
        </w:rPr>
        <w:t>and</w:t>
      </w:r>
      <w:r w:rsidR="00631FE4" w:rsidRPr="006C1AE9">
        <w:rPr>
          <w:rFonts w:asciiTheme="majorBidi" w:hAnsiTheme="majorBidi" w:cstheme="majorBidi"/>
          <w:i/>
          <w:iCs/>
          <w:sz w:val="28"/>
          <w:szCs w:val="28"/>
        </w:rPr>
        <w:t xml:space="preserve"> five years</w:t>
      </w:r>
    </w:p>
    <w:p w:rsidR="00196B05" w:rsidRPr="006C1AE9" w:rsidRDefault="00196B05" w:rsidP="008A087D">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All participants (100%) emphasized that the children at ages between one and five years should eat the family food. The types of food eaten by children in breakfast were questioned. The most frequency answers </w:t>
      </w:r>
      <w:r w:rsidR="00523518" w:rsidRPr="006C1AE9">
        <w:rPr>
          <w:rFonts w:asciiTheme="majorBidi" w:hAnsiTheme="majorBidi" w:cstheme="majorBidi"/>
          <w:sz w:val="28"/>
          <w:szCs w:val="28"/>
        </w:rPr>
        <w:t>are listed in table 7</w:t>
      </w:r>
      <w:r w:rsidR="008A087D" w:rsidRPr="006C1AE9">
        <w:rPr>
          <w:rFonts w:asciiTheme="majorBidi" w:hAnsiTheme="majorBidi" w:cstheme="majorBidi"/>
          <w:sz w:val="28"/>
          <w:szCs w:val="28"/>
        </w:rPr>
        <w:t>. (</w:t>
      </w:r>
      <w:r w:rsidRPr="006C1AE9">
        <w:rPr>
          <w:rFonts w:asciiTheme="majorBidi" w:hAnsiTheme="majorBidi" w:cstheme="majorBidi"/>
          <w:sz w:val="28"/>
          <w:szCs w:val="28"/>
        </w:rPr>
        <w:t>Table 7)</w:t>
      </w:r>
    </w:p>
    <w:p w:rsidR="00196B05" w:rsidRPr="006C1AE9" w:rsidRDefault="00196B05" w:rsidP="008A087D">
      <w:pPr>
        <w:pStyle w:val="CommentText"/>
        <w:jc w:val="both"/>
        <w:rPr>
          <w:rFonts w:asciiTheme="majorBidi" w:hAnsiTheme="majorBidi" w:cstheme="majorBidi"/>
          <w:i/>
          <w:iCs/>
          <w:sz w:val="28"/>
          <w:szCs w:val="28"/>
        </w:rPr>
      </w:pPr>
      <w:r w:rsidRPr="006C1AE9">
        <w:rPr>
          <w:rFonts w:asciiTheme="majorBidi" w:hAnsiTheme="majorBidi" w:cstheme="majorBidi"/>
          <w:sz w:val="28"/>
          <w:szCs w:val="28"/>
        </w:rPr>
        <w:t xml:space="preserve">Table 7 on: </w:t>
      </w:r>
      <w:r w:rsidRPr="006C1AE9">
        <w:rPr>
          <w:rFonts w:asciiTheme="majorBidi" w:hAnsiTheme="majorBidi" w:cstheme="majorBidi"/>
          <w:i/>
          <w:iCs/>
          <w:sz w:val="28"/>
          <w:szCs w:val="28"/>
        </w:rPr>
        <w:t xml:space="preserve">The </w:t>
      </w:r>
      <w:r w:rsidR="008A087D" w:rsidRPr="006C1AE9">
        <w:rPr>
          <w:rFonts w:asciiTheme="majorBidi" w:hAnsiTheme="majorBidi" w:cstheme="majorBidi"/>
          <w:i/>
          <w:iCs/>
          <w:sz w:val="28"/>
          <w:szCs w:val="28"/>
        </w:rPr>
        <w:t>type of foods were frequently</w:t>
      </w:r>
      <w:r w:rsidRPr="006C1AE9">
        <w:rPr>
          <w:rFonts w:asciiTheme="majorBidi" w:hAnsiTheme="majorBidi" w:cstheme="majorBidi"/>
          <w:i/>
          <w:iCs/>
          <w:sz w:val="28"/>
          <w:szCs w:val="28"/>
        </w:rPr>
        <w:t xml:space="preserve"> </w:t>
      </w:r>
      <w:r w:rsidR="008A087D" w:rsidRPr="006C1AE9">
        <w:rPr>
          <w:rFonts w:asciiTheme="majorBidi" w:hAnsiTheme="majorBidi" w:cstheme="majorBidi"/>
          <w:i/>
          <w:iCs/>
          <w:sz w:val="28"/>
          <w:szCs w:val="28"/>
        </w:rPr>
        <w:t>stated</w:t>
      </w:r>
      <w:r w:rsidRPr="006C1AE9">
        <w:rPr>
          <w:rFonts w:asciiTheme="majorBidi" w:hAnsiTheme="majorBidi" w:cstheme="majorBidi"/>
          <w:i/>
          <w:iCs/>
          <w:sz w:val="28"/>
          <w:szCs w:val="28"/>
        </w:rPr>
        <w:t xml:space="preserve"> by </w:t>
      </w:r>
      <w:r w:rsidR="008A087D" w:rsidRPr="006C1AE9">
        <w:rPr>
          <w:rFonts w:asciiTheme="majorBidi" w:hAnsiTheme="majorBidi" w:cstheme="majorBidi"/>
          <w:i/>
          <w:iCs/>
          <w:sz w:val="28"/>
          <w:szCs w:val="28"/>
        </w:rPr>
        <w:t>participants for breakfast of children</w:t>
      </w:r>
      <w:r w:rsidRPr="006C1AE9">
        <w:rPr>
          <w:rFonts w:asciiTheme="majorBidi" w:hAnsiTheme="majorBidi" w:cstheme="majorBidi"/>
          <w:i/>
          <w:iCs/>
          <w:sz w:val="28"/>
          <w:szCs w:val="28"/>
        </w:rPr>
        <w:t xml:space="preserve"> at ages between one and five </w:t>
      </w:r>
    </w:p>
    <w:tbl>
      <w:tblPr>
        <w:tblStyle w:val="TableGrid"/>
        <w:tblW w:w="0" w:type="auto"/>
        <w:tblLook w:val="04A0" w:firstRow="1" w:lastRow="0" w:firstColumn="1" w:lastColumn="0" w:noHBand="0" w:noVBand="1"/>
      </w:tblPr>
      <w:tblGrid>
        <w:gridCol w:w="3192"/>
        <w:gridCol w:w="3192"/>
        <w:gridCol w:w="3192"/>
      </w:tblGrid>
      <w:tr w:rsidR="006C1A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b/>
                <w:bCs/>
                <w:i/>
                <w:iCs/>
                <w:sz w:val="24"/>
                <w:szCs w:val="24"/>
              </w:rPr>
            </w:pPr>
            <w:r w:rsidRPr="006C1AE9">
              <w:rPr>
                <w:rFonts w:asciiTheme="majorBidi" w:hAnsiTheme="majorBidi" w:cstheme="majorBidi"/>
                <w:b/>
                <w:bCs/>
                <w:i/>
                <w:iCs/>
                <w:sz w:val="24"/>
                <w:szCs w:val="24"/>
              </w:rPr>
              <w:t>The type of food</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Number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Percentage </w:t>
            </w:r>
          </w:p>
        </w:tc>
      </w:tr>
      <w:tr w:rsidR="006C1A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 xml:space="preserve">Egg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18 out of 25</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72%</w:t>
            </w:r>
          </w:p>
        </w:tc>
      </w:tr>
      <w:tr w:rsidR="006C1A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 xml:space="preserve">Butter and Cream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15 out of 25</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60%</w:t>
            </w:r>
          </w:p>
        </w:tc>
      </w:tr>
      <w:tr w:rsidR="006C1A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 xml:space="preserve">Cheese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13 out of 25</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52%</w:t>
            </w:r>
          </w:p>
        </w:tc>
      </w:tr>
      <w:tr w:rsidR="006C1A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 xml:space="preserve">Milk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11 out of 25</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44%</w:t>
            </w:r>
          </w:p>
        </w:tc>
      </w:tr>
      <w:tr w:rsidR="006C1A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 xml:space="preserve">Honey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4 out of 25</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16%</w:t>
            </w:r>
          </w:p>
        </w:tc>
      </w:tr>
      <w:tr w:rsidR="00BC6CE9" w:rsidRPr="006C1AE9" w:rsidTr="00BC6CE9">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 xml:space="preserve">Jam </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2 out of 25</w:t>
            </w:r>
          </w:p>
        </w:tc>
        <w:tc>
          <w:tcPr>
            <w:tcW w:w="3192" w:type="dxa"/>
            <w:tcBorders>
              <w:top w:val="single" w:sz="4" w:space="0" w:color="auto"/>
              <w:left w:val="single" w:sz="4" w:space="0" w:color="auto"/>
              <w:bottom w:val="single" w:sz="4" w:space="0" w:color="auto"/>
              <w:right w:val="single" w:sz="4" w:space="0" w:color="auto"/>
            </w:tcBorders>
            <w:hideMark/>
          </w:tcPr>
          <w:p w:rsidR="00BC6CE9" w:rsidRPr="006C1AE9" w:rsidRDefault="00BC6CE9">
            <w:pPr>
              <w:rPr>
                <w:rFonts w:asciiTheme="majorBidi" w:hAnsiTheme="majorBidi" w:cstheme="majorBidi"/>
                <w:sz w:val="24"/>
                <w:szCs w:val="24"/>
              </w:rPr>
            </w:pPr>
            <w:r w:rsidRPr="006C1AE9">
              <w:rPr>
                <w:rFonts w:asciiTheme="majorBidi" w:hAnsiTheme="majorBidi" w:cstheme="majorBidi"/>
                <w:sz w:val="24"/>
                <w:szCs w:val="24"/>
              </w:rPr>
              <w:t>8%</w:t>
            </w:r>
          </w:p>
        </w:tc>
      </w:tr>
    </w:tbl>
    <w:p w:rsidR="00196B05" w:rsidRPr="006C1AE9" w:rsidRDefault="00196B05" w:rsidP="00196B05">
      <w:pPr>
        <w:pStyle w:val="CommentText"/>
        <w:jc w:val="both"/>
        <w:rPr>
          <w:rFonts w:asciiTheme="majorBidi" w:hAnsiTheme="majorBidi" w:cstheme="majorBidi"/>
          <w:sz w:val="28"/>
          <w:szCs w:val="28"/>
        </w:rPr>
      </w:pPr>
    </w:p>
    <w:p w:rsidR="00196B05" w:rsidRPr="006C1AE9" w:rsidRDefault="00196B05" w:rsidP="0037651E">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 All women implied the main meal of Afghan family is dinner. The participants </w:t>
      </w:r>
      <w:r w:rsidR="0037651E" w:rsidRPr="006C1AE9">
        <w:rPr>
          <w:rFonts w:asciiTheme="majorBidi" w:hAnsiTheme="majorBidi" w:cstheme="majorBidi"/>
          <w:sz w:val="28"/>
          <w:szCs w:val="28"/>
        </w:rPr>
        <w:t xml:space="preserve">were inquired about the type of food was eaten by children at ages between one and five for </w:t>
      </w:r>
      <w:r w:rsidRPr="006C1AE9">
        <w:rPr>
          <w:rFonts w:asciiTheme="majorBidi" w:hAnsiTheme="majorBidi" w:cstheme="majorBidi"/>
          <w:sz w:val="28"/>
          <w:szCs w:val="28"/>
        </w:rPr>
        <w:t>lunch or dinner</w:t>
      </w:r>
      <w:r w:rsidR="0037651E" w:rsidRPr="006C1AE9">
        <w:rPr>
          <w:rFonts w:asciiTheme="majorBidi" w:hAnsiTheme="majorBidi" w:cstheme="majorBidi"/>
          <w:sz w:val="28"/>
          <w:szCs w:val="28"/>
        </w:rPr>
        <w:t>.</w:t>
      </w:r>
      <w:r w:rsidRPr="006C1AE9">
        <w:rPr>
          <w:rFonts w:asciiTheme="majorBidi" w:hAnsiTheme="majorBidi" w:cstheme="majorBidi"/>
          <w:sz w:val="28"/>
          <w:szCs w:val="28"/>
        </w:rPr>
        <w:t xml:space="preserve"> </w:t>
      </w:r>
      <w:r w:rsidR="0037651E" w:rsidRPr="006C1AE9">
        <w:rPr>
          <w:rFonts w:asciiTheme="majorBidi" w:hAnsiTheme="majorBidi" w:cstheme="majorBidi"/>
          <w:sz w:val="28"/>
          <w:szCs w:val="28"/>
        </w:rPr>
        <w:t>Table 8 captures the most frequent answers of the participants.</w:t>
      </w:r>
      <w:r w:rsidRPr="006C1AE9">
        <w:rPr>
          <w:rFonts w:asciiTheme="majorBidi" w:hAnsiTheme="majorBidi" w:cstheme="majorBidi"/>
          <w:sz w:val="28"/>
          <w:szCs w:val="28"/>
        </w:rPr>
        <w:t xml:space="preserve"> (Table 8) </w:t>
      </w:r>
    </w:p>
    <w:p w:rsidR="00196B05" w:rsidRPr="006C1AE9" w:rsidRDefault="00196B05" w:rsidP="0037651E">
      <w:pPr>
        <w:pStyle w:val="CommentText"/>
        <w:jc w:val="both"/>
        <w:rPr>
          <w:rFonts w:asciiTheme="majorBidi" w:hAnsiTheme="majorBidi" w:cstheme="majorBidi"/>
          <w:i/>
          <w:iCs/>
          <w:sz w:val="28"/>
          <w:szCs w:val="28"/>
        </w:rPr>
      </w:pPr>
      <w:r w:rsidRPr="006C1AE9">
        <w:rPr>
          <w:rFonts w:asciiTheme="majorBidi" w:hAnsiTheme="majorBidi" w:cstheme="majorBidi"/>
          <w:sz w:val="28"/>
          <w:szCs w:val="28"/>
        </w:rPr>
        <w:t xml:space="preserve">Table 8 on: </w:t>
      </w:r>
      <w:r w:rsidRPr="006C1AE9">
        <w:rPr>
          <w:rFonts w:asciiTheme="majorBidi" w:hAnsiTheme="majorBidi" w:cstheme="majorBidi"/>
          <w:i/>
          <w:iCs/>
          <w:sz w:val="28"/>
          <w:szCs w:val="28"/>
        </w:rPr>
        <w:t xml:space="preserve">The </w:t>
      </w:r>
      <w:r w:rsidR="0037651E" w:rsidRPr="006C1AE9">
        <w:rPr>
          <w:rFonts w:asciiTheme="majorBidi" w:hAnsiTheme="majorBidi" w:cstheme="majorBidi"/>
          <w:i/>
          <w:iCs/>
          <w:sz w:val="28"/>
          <w:szCs w:val="28"/>
        </w:rPr>
        <w:t>type of food frequently stated</w:t>
      </w:r>
      <w:r w:rsidRPr="006C1AE9">
        <w:rPr>
          <w:rFonts w:asciiTheme="majorBidi" w:hAnsiTheme="majorBidi" w:cstheme="majorBidi"/>
          <w:i/>
          <w:iCs/>
          <w:sz w:val="28"/>
          <w:szCs w:val="28"/>
        </w:rPr>
        <w:t xml:space="preserve"> by </w:t>
      </w:r>
      <w:r w:rsidR="0037651E" w:rsidRPr="006C1AE9">
        <w:rPr>
          <w:rFonts w:asciiTheme="majorBidi" w:hAnsiTheme="majorBidi" w:cstheme="majorBidi"/>
          <w:i/>
          <w:iCs/>
          <w:sz w:val="28"/>
          <w:szCs w:val="28"/>
        </w:rPr>
        <w:t xml:space="preserve">participants for lunch or dinner for children </w:t>
      </w:r>
      <w:r w:rsidRPr="006C1AE9">
        <w:rPr>
          <w:rFonts w:asciiTheme="majorBidi" w:hAnsiTheme="majorBidi" w:cstheme="majorBidi"/>
          <w:i/>
          <w:iCs/>
          <w:sz w:val="28"/>
          <w:szCs w:val="28"/>
        </w:rPr>
        <w:t xml:space="preserve">at ages between one and five </w:t>
      </w:r>
    </w:p>
    <w:tbl>
      <w:tblPr>
        <w:tblStyle w:val="TableGrid"/>
        <w:tblW w:w="0" w:type="auto"/>
        <w:tblLook w:val="04A0" w:firstRow="1" w:lastRow="0" w:firstColumn="1" w:lastColumn="0" w:noHBand="0" w:noVBand="1"/>
      </w:tblPr>
      <w:tblGrid>
        <w:gridCol w:w="3192"/>
        <w:gridCol w:w="3192"/>
        <w:gridCol w:w="3192"/>
      </w:tblGrid>
      <w:tr w:rsidR="006C1AE9" w:rsidRPr="006C1AE9" w:rsidTr="009A7B12">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b/>
                <w:bCs/>
                <w:i/>
                <w:iCs/>
                <w:sz w:val="24"/>
                <w:szCs w:val="24"/>
              </w:rPr>
            </w:pPr>
            <w:r w:rsidRPr="006C1AE9">
              <w:rPr>
                <w:rFonts w:asciiTheme="majorBidi" w:hAnsiTheme="majorBidi" w:cstheme="majorBidi"/>
                <w:b/>
                <w:bCs/>
                <w:i/>
                <w:iCs/>
                <w:sz w:val="24"/>
                <w:szCs w:val="24"/>
              </w:rPr>
              <w:t>The type food</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Number </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Percentage </w:t>
            </w:r>
          </w:p>
        </w:tc>
      </w:tr>
      <w:tr w:rsidR="006C1AE9" w:rsidRPr="006C1AE9" w:rsidTr="009A7B12">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 xml:space="preserve">Chekdermeh </w:t>
            </w:r>
            <w:r w:rsidR="00717E61" w:rsidRPr="006C1AE9">
              <w:rPr>
                <w:rFonts w:asciiTheme="majorBidi" w:hAnsiTheme="majorBidi" w:cstheme="majorBidi"/>
                <w:sz w:val="24"/>
                <w:szCs w:val="24"/>
              </w:rPr>
              <w:t>(meat, rice, tomato and carrot)</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12 out of 25</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48%</w:t>
            </w:r>
          </w:p>
        </w:tc>
      </w:tr>
      <w:tr w:rsidR="006C1AE9" w:rsidRPr="006C1AE9" w:rsidTr="009A7B12">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 xml:space="preserve">Ghormeh </w:t>
            </w:r>
            <w:r w:rsidR="00717E61" w:rsidRPr="006C1AE9">
              <w:rPr>
                <w:rFonts w:asciiTheme="majorBidi" w:hAnsiTheme="majorBidi" w:cstheme="majorBidi"/>
                <w:sz w:val="24"/>
                <w:szCs w:val="24"/>
              </w:rPr>
              <w:t>(meat)</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40%</w:t>
            </w:r>
          </w:p>
        </w:tc>
      </w:tr>
      <w:tr w:rsidR="006C1AE9" w:rsidRPr="006C1AE9" w:rsidTr="009A7B12">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 xml:space="preserve">Soup </w:t>
            </w:r>
            <w:r w:rsidR="00717E61" w:rsidRPr="006C1AE9">
              <w:rPr>
                <w:rFonts w:asciiTheme="majorBidi" w:hAnsiTheme="majorBidi" w:cstheme="majorBidi"/>
                <w:sz w:val="24"/>
                <w:szCs w:val="24"/>
              </w:rPr>
              <w:t>( meat and vegetables</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40%</w:t>
            </w:r>
          </w:p>
        </w:tc>
      </w:tr>
      <w:tr w:rsidR="006C1AE9" w:rsidRPr="006C1AE9" w:rsidTr="009A7B12">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 xml:space="preserve">Abghosht </w:t>
            </w:r>
            <w:r w:rsidR="00717E61" w:rsidRPr="006C1AE9">
              <w:rPr>
                <w:rFonts w:asciiTheme="majorBidi" w:hAnsiTheme="majorBidi" w:cstheme="majorBidi"/>
                <w:sz w:val="24"/>
                <w:szCs w:val="24"/>
              </w:rPr>
              <w:t>(meat, grain and potato)</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40%</w:t>
            </w:r>
          </w:p>
        </w:tc>
      </w:tr>
      <w:tr w:rsidR="009A7B12" w:rsidRPr="006C1AE9" w:rsidTr="009A7B12">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 xml:space="preserve">Sholeh </w:t>
            </w:r>
            <w:r w:rsidR="00717E61" w:rsidRPr="006C1AE9">
              <w:rPr>
                <w:rFonts w:asciiTheme="majorBidi" w:hAnsiTheme="majorBidi" w:cstheme="majorBidi"/>
                <w:sz w:val="24"/>
                <w:szCs w:val="24"/>
              </w:rPr>
              <w:t>( rice, meat, carrot and grain)</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3 out of 25</w:t>
            </w:r>
          </w:p>
        </w:tc>
        <w:tc>
          <w:tcPr>
            <w:tcW w:w="3192" w:type="dxa"/>
            <w:tcBorders>
              <w:top w:val="single" w:sz="4" w:space="0" w:color="auto"/>
              <w:left w:val="single" w:sz="4" w:space="0" w:color="auto"/>
              <w:bottom w:val="single" w:sz="4" w:space="0" w:color="auto"/>
              <w:right w:val="single" w:sz="4" w:space="0" w:color="auto"/>
            </w:tcBorders>
            <w:hideMark/>
          </w:tcPr>
          <w:p w:rsidR="009A7B12" w:rsidRPr="006C1AE9" w:rsidRDefault="009A7B12">
            <w:pPr>
              <w:rPr>
                <w:rFonts w:asciiTheme="majorBidi" w:hAnsiTheme="majorBidi" w:cstheme="majorBidi"/>
                <w:sz w:val="24"/>
                <w:szCs w:val="24"/>
              </w:rPr>
            </w:pPr>
            <w:r w:rsidRPr="006C1AE9">
              <w:rPr>
                <w:rFonts w:asciiTheme="majorBidi" w:hAnsiTheme="majorBidi" w:cstheme="majorBidi"/>
                <w:sz w:val="24"/>
                <w:szCs w:val="24"/>
              </w:rPr>
              <w:t>12%</w:t>
            </w:r>
          </w:p>
        </w:tc>
      </w:tr>
    </w:tbl>
    <w:p w:rsidR="00196B05" w:rsidRPr="006C1AE9" w:rsidRDefault="00196B05" w:rsidP="00196B05">
      <w:pPr>
        <w:pStyle w:val="CommentText"/>
        <w:jc w:val="both"/>
        <w:rPr>
          <w:rFonts w:asciiTheme="majorBidi" w:hAnsiTheme="majorBidi" w:cstheme="majorBidi"/>
          <w:sz w:val="28"/>
          <w:szCs w:val="28"/>
        </w:rPr>
      </w:pP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heme="majorBidi"/>
          <w:sz w:val="28"/>
          <w:szCs w:val="28"/>
        </w:rPr>
        <w:lastRenderedPageBreak/>
        <w:t xml:space="preserve">The women were asked about the number of meals per day which was </w:t>
      </w:r>
      <w:r w:rsidR="002B3319"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for children. Nineteen participants (76% or 19 out of 25) stated three to six meals per day were sufficient for children. Five Afghan (20% or 5 out of 25) women explained that the children could not have much food in each meal, so the mothers should increase the number of meals per day. </w:t>
      </w:r>
    </w:p>
    <w:p w:rsidR="00196B05" w:rsidRPr="006C1AE9" w:rsidRDefault="00196B05" w:rsidP="006D280C">
      <w:pPr>
        <w:pStyle w:val="CommentText"/>
        <w:jc w:val="both"/>
        <w:rPr>
          <w:rFonts w:asciiTheme="majorBidi" w:hAnsiTheme="majorBidi" w:cs="Times New Roman"/>
          <w:sz w:val="28"/>
          <w:szCs w:val="28"/>
        </w:rPr>
      </w:pPr>
      <w:r w:rsidRPr="006C1AE9">
        <w:rPr>
          <w:rFonts w:asciiTheme="majorBidi" w:hAnsiTheme="majorBidi" w:cstheme="majorBidi"/>
          <w:sz w:val="28"/>
          <w:szCs w:val="28"/>
        </w:rPr>
        <w:t>The participants were inquired about</w:t>
      </w:r>
      <w:r w:rsidR="000236C6" w:rsidRPr="006C1AE9">
        <w:rPr>
          <w:rFonts w:asciiTheme="majorBidi" w:hAnsiTheme="majorBidi" w:cstheme="majorBidi"/>
          <w:sz w:val="28"/>
          <w:szCs w:val="28"/>
        </w:rPr>
        <w:t xml:space="preserve"> family consumption of</w:t>
      </w:r>
      <w:r w:rsidRPr="006C1AE9">
        <w:rPr>
          <w:rFonts w:asciiTheme="majorBidi" w:hAnsiTheme="majorBidi" w:cstheme="majorBidi"/>
          <w:sz w:val="28"/>
          <w:szCs w:val="28"/>
        </w:rPr>
        <w:t xml:space="preserve"> fruits and vegetables. Twenty Afghan women (80% or 20 out of 25) believed that fruits and vegetables were essential for children. Nineteen women (76% or 19 out of 25) emphasized on consumption of fruits daily. Five participants (20% or 5 out of 25) stated the fruit consumption was necessary more than twice per day.   The participants elaborated some reasons about the importance of fruits and vegetables. Five women implied that the fruits were full of vitamins. Four women expressed the fruits affected on health of different part of the body. Three individuals stated the fruits affected on the growth of children. Three women emphasized on the influence of fruits on health of children. The importance of fruits for children was described by five women. They explained: “ if you don’t have fruit one day, it seems you lost something”, “if the child does not eat food, he or she should have fruit”, “the consumption of fruit   is more essential for children rather than food”, “when the children were hungry, the mother can give them fruit before lunch or dinner” and “ the mother may prepare some fruits in the refrigerator, when the children open the refrigerator to have something, they access to fruit instead of other things”. The most frequently repeated fruits by participants included apple (10 participants or 40%), banana (7 participants or 28%), pomegranate seeds (4 </w:t>
      </w:r>
      <w:r w:rsidRPr="006C1AE9">
        <w:rPr>
          <w:rFonts w:asciiTheme="majorBidi" w:hAnsiTheme="majorBidi" w:cs="Times New Roman"/>
          <w:sz w:val="28"/>
          <w:szCs w:val="28"/>
        </w:rPr>
        <w:t xml:space="preserve">participants or 16%). </w:t>
      </w:r>
    </w:p>
    <w:p w:rsidR="00196B05" w:rsidRPr="006C1AE9" w:rsidRDefault="00196B05" w:rsidP="006D280C">
      <w:pPr>
        <w:pStyle w:val="CommentText"/>
        <w:jc w:val="both"/>
        <w:rPr>
          <w:rFonts w:asciiTheme="majorBidi" w:hAnsiTheme="majorBidi" w:cstheme="majorBidi"/>
          <w:sz w:val="28"/>
          <w:szCs w:val="28"/>
        </w:rPr>
      </w:pPr>
      <w:r w:rsidRPr="006C1AE9">
        <w:rPr>
          <w:rFonts w:asciiTheme="majorBidi" w:hAnsiTheme="majorBidi" w:cs="Times New Roman"/>
          <w:sz w:val="28"/>
          <w:szCs w:val="28"/>
        </w:rPr>
        <w:t>The participants were inquired about the consumption of meat and egg.</w:t>
      </w:r>
      <w:r w:rsidRPr="006C1AE9">
        <w:rPr>
          <w:rFonts w:asciiTheme="majorBidi" w:hAnsiTheme="majorBidi" w:cstheme="majorBidi"/>
          <w:sz w:val="28"/>
          <w:szCs w:val="28"/>
        </w:rPr>
        <w:t xml:space="preserve"> Sixteen women (%64 or 16 out of 25) deemed </w:t>
      </w:r>
      <w:r w:rsidRPr="006C1AE9">
        <w:rPr>
          <w:rFonts w:asciiTheme="majorBidi" w:hAnsiTheme="majorBidi" w:cs="Times New Roman"/>
          <w:sz w:val="28"/>
          <w:szCs w:val="28"/>
        </w:rPr>
        <w:t>the consumption of meat and egg</w:t>
      </w:r>
      <w:r w:rsidRPr="006C1AE9">
        <w:rPr>
          <w:rFonts w:asciiTheme="majorBidi" w:hAnsiTheme="majorBidi" w:cstheme="majorBidi"/>
          <w:sz w:val="28"/>
          <w:szCs w:val="28"/>
        </w:rPr>
        <w:t xml:space="preserve"> necessary for children. Five women (20% or 5 out of 25) implied that limited consumption of meat and egg were convenient for children. </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analysis of the ingredients of dietary habits reported by </w:t>
      </w:r>
      <w:r w:rsidR="00CB432E"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showed the frequency of using different food groups by participants. The food groups were applied by </w:t>
      </w:r>
      <w:r w:rsidR="00CB432E"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in dietary habits </w:t>
      </w:r>
      <w:r w:rsidR="008B6F7F" w:rsidRPr="006C1AE9">
        <w:rPr>
          <w:rFonts w:asciiTheme="majorBidi" w:hAnsiTheme="majorBidi" w:cstheme="majorBidi"/>
          <w:sz w:val="28"/>
          <w:szCs w:val="28"/>
        </w:rPr>
        <w:t>is</w:t>
      </w:r>
      <w:r w:rsidR="00127C39" w:rsidRPr="006C1AE9">
        <w:rPr>
          <w:rFonts w:asciiTheme="majorBidi" w:hAnsiTheme="majorBidi" w:cstheme="majorBidi"/>
          <w:sz w:val="28"/>
          <w:szCs w:val="28"/>
        </w:rPr>
        <w:t xml:space="preserve"> listed in table 9.</w:t>
      </w:r>
      <w:r w:rsidRPr="006C1AE9">
        <w:rPr>
          <w:rFonts w:asciiTheme="majorBidi" w:hAnsiTheme="majorBidi" w:cstheme="majorBidi"/>
          <w:sz w:val="28"/>
          <w:szCs w:val="28"/>
        </w:rPr>
        <w:t xml:space="preserve"> The data showed that all food groups including cereals, dairy products, meat, grains, fruits and vegetables are more likely to exist in dietary habits of Afghan family. Also, it seems Afghan women emphasize on necessity of fruit consumption in child dietary habit</w:t>
      </w:r>
      <w:r w:rsidR="005343B2" w:rsidRPr="006C1AE9">
        <w:rPr>
          <w:rFonts w:asciiTheme="majorBidi" w:hAnsiTheme="majorBidi" w:cstheme="majorBidi"/>
          <w:sz w:val="28"/>
          <w:szCs w:val="28"/>
        </w:rPr>
        <w:t xml:space="preserve">s more than other food groups. </w:t>
      </w:r>
      <w:r w:rsidRPr="006C1AE9">
        <w:rPr>
          <w:rFonts w:asciiTheme="majorBidi" w:hAnsiTheme="majorBidi" w:cstheme="majorBidi"/>
          <w:sz w:val="28"/>
          <w:szCs w:val="28"/>
        </w:rPr>
        <w:t xml:space="preserve"> (Table 9) </w:t>
      </w:r>
    </w:p>
    <w:p w:rsidR="006D280C" w:rsidRPr="006C1AE9" w:rsidRDefault="006D280C">
      <w:pPr>
        <w:rPr>
          <w:rFonts w:asciiTheme="majorBidi" w:hAnsiTheme="majorBidi" w:cstheme="majorBidi"/>
          <w:sz w:val="28"/>
          <w:szCs w:val="28"/>
        </w:rPr>
      </w:pPr>
      <w:r w:rsidRPr="006C1AE9">
        <w:rPr>
          <w:rFonts w:asciiTheme="majorBidi" w:hAnsiTheme="majorBidi" w:cstheme="majorBidi"/>
          <w:sz w:val="28"/>
          <w:szCs w:val="28"/>
        </w:rPr>
        <w:br w:type="page"/>
      </w:r>
    </w:p>
    <w:p w:rsidR="00196B05" w:rsidRPr="006C1AE9" w:rsidRDefault="00196B05" w:rsidP="00196B05">
      <w:pPr>
        <w:rPr>
          <w:rFonts w:asciiTheme="majorBidi" w:hAnsiTheme="majorBidi" w:cstheme="majorBidi"/>
          <w:i/>
          <w:iCs/>
          <w:sz w:val="28"/>
          <w:szCs w:val="28"/>
        </w:rPr>
      </w:pPr>
      <w:r w:rsidRPr="006C1AE9">
        <w:rPr>
          <w:rFonts w:asciiTheme="majorBidi" w:hAnsiTheme="majorBidi" w:cstheme="majorBidi"/>
          <w:sz w:val="28"/>
          <w:szCs w:val="28"/>
        </w:rPr>
        <w:lastRenderedPageBreak/>
        <w:t xml:space="preserve">Table 9 on: </w:t>
      </w:r>
      <w:r w:rsidRPr="006C1AE9">
        <w:rPr>
          <w:rFonts w:asciiTheme="majorBidi" w:hAnsiTheme="majorBidi" w:cstheme="majorBidi"/>
          <w:i/>
          <w:iCs/>
          <w:sz w:val="28"/>
          <w:szCs w:val="28"/>
        </w:rPr>
        <w:t>Food group frequency in dietary habits of participants</w:t>
      </w:r>
    </w:p>
    <w:tbl>
      <w:tblPr>
        <w:tblStyle w:val="TableGrid"/>
        <w:tblW w:w="0" w:type="auto"/>
        <w:tblLook w:val="04A0" w:firstRow="1" w:lastRow="0" w:firstColumn="1" w:lastColumn="0" w:noHBand="0" w:noVBand="1"/>
      </w:tblPr>
      <w:tblGrid>
        <w:gridCol w:w="3192"/>
        <w:gridCol w:w="3192"/>
        <w:gridCol w:w="3192"/>
      </w:tblGrid>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b/>
                <w:bCs/>
                <w:i/>
                <w:iCs/>
                <w:sz w:val="24"/>
                <w:szCs w:val="24"/>
              </w:rPr>
            </w:pPr>
            <w:r w:rsidRPr="006C1AE9">
              <w:rPr>
                <w:rFonts w:asciiTheme="majorBidi" w:hAnsiTheme="majorBidi" w:cstheme="majorBidi"/>
                <w:b/>
                <w:bCs/>
                <w:i/>
                <w:iCs/>
                <w:sz w:val="24"/>
                <w:szCs w:val="24"/>
              </w:rPr>
              <w:t>Food groups</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Egg</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25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100%</w:t>
            </w:r>
          </w:p>
        </w:tc>
      </w:tr>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Cereals</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24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96%</w:t>
            </w:r>
          </w:p>
        </w:tc>
      </w:tr>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Meat</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24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96%</w:t>
            </w:r>
          </w:p>
        </w:tc>
      </w:tr>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Dairy products</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23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92%</w:t>
            </w:r>
          </w:p>
        </w:tc>
      </w:tr>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Fruits</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23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92%</w:t>
            </w:r>
          </w:p>
        </w:tc>
      </w:tr>
      <w:tr w:rsidR="006C1AE9"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Vegetables</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22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88%</w:t>
            </w:r>
          </w:p>
        </w:tc>
      </w:tr>
      <w:tr w:rsidR="008B6F7F" w:rsidRPr="006C1AE9" w:rsidTr="008B6F7F">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Grain</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21 out of 25</w:t>
            </w:r>
          </w:p>
        </w:tc>
        <w:tc>
          <w:tcPr>
            <w:tcW w:w="3192" w:type="dxa"/>
            <w:tcBorders>
              <w:top w:val="single" w:sz="4" w:space="0" w:color="auto"/>
              <w:left w:val="single" w:sz="4" w:space="0" w:color="auto"/>
              <w:bottom w:val="single" w:sz="4" w:space="0" w:color="auto"/>
              <w:right w:val="single" w:sz="4" w:space="0" w:color="auto"/>
            </w:tcBorders>
            <w:hideMark/>
          </w:tcPr>
          <w:p w:rsidR="008B6F7F" w:rsidRPr="006C1AE9" w:rsidRDefault="008B6F7F">
            <w:pPr>
              <w:rPr>
                <w:rFonts w:asciiTheme="majorBidi" w:hAnsiTheme="majorBidi" w:cstheme="majorBidi"/>
                <w:sz w:val="24"/>
                <w:szCs w:val="24"/>
              </w:rPr>
            </w:pPr>
            <w:r w:rsidRPr="006C1AE9">
              <w:rPr>
                <w:rFonts w:asciiTheme="majorBidi" w:hAnsiTheme="majorBidi" w:cstheme="majorBidi"/>
                <w:sz w:val="24"/>
                <w:szCs w:val="24"/>
              </w:rPr>
              <w:t>84%</w:t>
            </w:r>
          </w:p>
        </w:tc>
      </w:tr>
    </w:tbl>
    <w:p w:rsidR="00044582" w:rsidRPr="006C1AE9" w:rsidRDefault="00044582" w:rsidP="00196B05">
      <w:pPr>
        <w:tabs>
          <w:tab w:val="left" w:pos="4545"/>
        </w:tabs>
        <w:rPr>
          <w:rFonts w:asciiTheme="majorBidi" w:hAnsiTheme="majorBidi" w:cstheme="majorBidi"/>
          <w:b/>
          <w:bCs/>
          <w:sz w:val="28"/>
          <w:szCs w:val="28"/>
        </w:rPr>
      </w:pPr>
    </w:p>
    <w:p w:rsidR="00196B05" w:rsidRPr="006C1AE9" w:rsidRDefault="00196B05" w:rsidP="00196B05">
      <w:pPr>
        <w:tabs>
          <w:tab w:val="left" w:pos="4545"/>
        </w:tabs>
        <w:rPr>
          <w:rStyle w:val="hvr"/>
          <w:i/>
          <w:iCs/>
        </w:rPr>
      </w:pPr>
      <w:r w:rsidRPr="006C1AE9">
        <w:rPr>
          <w:rFonts w:asciiTheme="majorBidi" w:hAnsiTheme="majorBidi" w:cstheme="majorBidi"/>
          <w:b/>
          <w:bCs/>
          <w:sz w:val="28"/>
          <w:szCs w:val="28"/>
        </w:rPr>
        <w:t>The</w:t>
      </w:r>
      <w:r w:rsidR="00127C39" w:rsidRPr="006C1AE9">
        <w:rPr>
          <w:rFonts w:asciiTheme="majorBidi" w:hAnsiTheme="majorBidi" w:cstheme="majorBidi"/>
          <w:b/>
          <w:bCs/>
          <w:sz w:val="28"/>
          <w:szCs w:val="28"/>
        </w:rPr>
        <w:t xml:space="preserve"> perception of participants regarding the</w:t>
      </w:r>
      <w:r w:rsidRPr="006C1AE9">
        <w:rPr>
          <w:rFonts w:asciiTheme="majorBidi" w:hAnsiTheme="majorBidi" w:cstheme="majorBidi"/>
          <w:b/>
          <w:bCs/>
          <w:sz w:val="28"/>
          <w:szCs w:val="28"/>
        </w:rPr>
        <w:t xml:space="preserve"> concept of malnutrition</w:t>
      </w:r>
      <w:r w:rsidRPr="006C1AE9">
        <w:rPr>
          <w:rStyle w:val="hvr"/>
          <w:i/>
          <w:iCs/>
        </w:rPr>
        <w:tab/>
      </w:r>
    </w:p>
    <w:p w:rsidR="00196B05" w:rsidRPr="006C1AE9" w:rsidRDefault="00196B05" w:rsidP="00127C39">
      <w:pPr>
        <w:rPr>
          <w:rStyle w:val="hvr"/>
          <w:rFonts w:asciiTheme="majorBidi" w:hAnsiTheme="majorBidi" w:cstheme="majorBidi"/>
          <w:i/>
          <w:iCs/>
          <w:sz w:val="28"/>
          <w:szCs w:val="28"/>
        </w:rPr>
      </w:pPr>
      <w:r w:rsidRPr="006C1AE9">
        <w:rPr>
          <w:rStyle w:val="hvr"/>
          <w:rFonts w:asciiTheme="majorBidi" w:hAnsiTheme="majorBidi" w:cstheme="majorBidi"/>
          <w:i/>
          <w:iCs/>
          <w:sz w:val="28"/>
          <w:szCs w:val="28"/>
        </w:rPr>
        <w:t xml:space="preserve">The </w:t>
      </w:r>
      <w:r w:rsidR="00127C39" w:rsidRPr="006C1AE9">
        <w:rPr>
          <w:rStyle w:val="hvr"/>
          <w:rFonts w:asciiTheme="majorBidi" w:hAnsiTheme="majorBidi" w:cstheme="majorBidi"/>
          <w:i/>
          <w:iCs/>
          <w:sz w:val="28"/>
          <w:szCs w:val="28"/>
        </w:rPr>
        <w:t xml:space="preserve">perception of participants regarding the </w:t>
      </w:r>
      <w:r w:rsidRPr="006C1AE9">
        <w:rPr>
          <w:rStyle w:val="hvr"/>
          <w:rFonts w:asciiTheme="majorBidi" w:hAnsiTheme="majorBidi" w:cstheme="majorBidi"/>
          <w:i/>
          <w:iCs/>
          <w:sz w:val="28"/>
          <w:szCs w:val="28"/>
        </w:rPr>
        <w:t>effect of ins</w:t>
      </w:r>
      <w:r w:rsidR="005343B2" w:rsidRPr="006C1AE9">
        <w:rPr>
          <w:rStyle w:val="hvr"/>
          <w:rFonts w:asciiTheme="majorBidi" w:hAnsiTheme="majorBidi" w:cstheme="majorBidi"/>
          <w:i/>
          <w:iCs/>
          <w:sz w:val="28"/>
          <w:szCs w:val="28"/>
        </w:rPr>
        <w:t>ufficient nutrition on children</w:t>
      </w:r>
    </w:p>
    <w:p w:rsidR="00196B05" w:rsidRPr="006C1AE9" w:rsidRDefault="00196B05" w:rsidP="00127C39">
      <w:pPr>
        <w:rPr>
          <w:rStyle w:val="hvr"/>
          <w:rFonts w:asciiTheme="majorBidi" w:hAnsiTheme="majorBidi" w:cstheme="majorBidi"/>
          <w:sz w:val="28"/>
          <w:szCs w:val="28"/>
        </w:rPr>
      </w:pPr>
      <w:r w:rsidRPr="006C1AE9">
        <w:rPr>
          <w:rStyle w:val="hvr"/>
          <w:rFonts w:asciiTheme="majorBidi" w:hAnsiTheme="majorBidi" w:cstheme="majorBidi"/>
          <w:sz w:val="28"/>
          <w:szCs w:val="28"/>
        </w:rPr>
        <w:t xml:space="preserve">The effect of insufficient nutrition on the children under age 5 was inquired. </w:t>
      </w:r>
      <w:r w:rsidR="00127C39" w:rsidRPr="006C1AE9">
        <w:rPr>
          <w:rStyle w:val="hvr"/>
          <w:rFonts w:asciiTheme="majorBidi" w:hAnsiTheme="majorBidi" w:cstheme="majorBidi"/>
          <w:sz w:val="28"/>
          <w:szCs w:val="28"/>
        </w:rPr>
        <w:t>The following table shows the participants’ responses regarding the effect of insufficient nutrition on children.</w:t>
      </w:r>
      <w:r w:rsidRPr="006C1AE9">
        <w:rPr>
          <w:rStyle w:val="hvr"/>
          <w:rFonts w:asciiTheme="majorBidi" w:hAnsiTheme="majorBidi" w:cstheme="majorBidi"/>
          <w:sz w:val="28"/>
          <w:szCs w:val="28"/>
        </w:rPr>
        <w:t xml:space="preserve"> (Table 10)</w:t>
      </w:r>
    </w:p>
    <w:p w:rsidR="00196B05" w:rsidRPr="006C1AE9" w:rsidRDefault="00196B05" w:rsidP="00196B05">
      <w:pPr>
        <w:rPr>
          <w:rStyle w:val="hvr"/>
          <w:rFonts w:asciiTheme="majorBidi" w:hAnsiTheme="majorBidi" w:cstheme="majorBidi"/>
          <w:i/>
          <w:iCs/>
          <w:sz w:val="28"/>
          <w:szCs w:val="28"/>
        </w:rPr>
      </w:pPr>
      <w:r w:rsidRPr="006C1AE9">
        <w:rPr>
          <w:rStyle w:val="hvr"/>
          <w:rFonts w:asciiTheme="majorBidi" w:hAnsiTheme="majorBidi" w:cstheme="majorBidi"/>
          <w:sz w:val="28"/>
          <w:szCs w:val="28"/>
        </w:rPr>
        <w:t xml:space="preserve">Table 10 on: </w:t>
      </w:r>
      <w:r w:rsidRPr="006C1AE9">
        <w:rPr>
          <w:rStyle w:val="hvr"/>
          <w:rFonts w:asciiTheme="majorBidi" w:hAnsiTheme="majorBidi" w:cstheme="majorBidi"/>
          <w:i/>
          <w:iCs/>
          <w:sz w:val="28"/>
          <w:szCs w:val="28"/>
        </w:rPr>
        <w:t>Responses regarding the effect of insufficient nutrition on children</w:t>
      </w:r>
    </w:p>
    <w:tbl>
      <w:tblPr>
        <w:tblStyle w:val="TableGrid"/>
        <w:tblW w:w="0" w:type="auto"/>
        <w:tblLook w:val="04A0" w:firstRow="1" w:lastRow="0" w:firstColumn="1" w:lastColumn="0" w:noHBand="0" w:noVBand="1"/>
      </w:tblPr>
      <w:tblGrid>
        <w:gridCol w:w="3192"/>
        <w:gridCol w:w="3192"/>
        <w:gridCol w:w="3192"/>
      </w:tblGrid>
      <w:tr w:rsidR="006C1AE9" w:rsidRPr="006C1AE9" w:rsidTr="005343B2">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B94BCB">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Responses </w:t>
            </w:r>
            <w:r w:rsidR="005343B2" w:rsidRPr="006C1AE9">
              <w:rPr>
                <w:rFonts w:asciiTheme="majorBidi" w:hAnsiTheme="majorBidi" w:cstheme="majorBidi"/>
                <w:b/>
                <w:bCs/>
                <w:i/>
                <w:iCs/>
                <w:sz w:val="24"/>
                <w:szCs w:val="24"/>
              </w:rPr>
              <w:t xml:space="preserve"> </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Number </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5343B2">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Weak</w:t>
            </w:r>
            <w:r w:rsidR="00B94BCB" w:rsidRPr="006C1AE9">
              <w:rPr>
                <w:rFonts w:asciiTheme="majorBidi" w:hAnsiTheme="majorBidi" w:cstheme="majorBidi"/>
                <w:sz w:val="24"/>
                <w:szCs w:val="24"/>
              </w:rPr>
              <w:t>ness</w:t>
            </w:r>
            <w:r w:rsidRPr="006C1AE9">
              <w:rPr>
                <w:rFonts w:asciiTheme="majorBidi" w:hAnsiTheme="majorBidi" w:cstheme="majorBidi"/>
                <w:sz w:val="24"/>
                <w:szCs w:val="24"/>
              </w:rPr>
              <w:t xml:space="preserve"> and thin</w:t>
            </w:r>
            <w:r w:rsidR="00B94BCB" w:rsidRPr="006C1AE9">
              <w:rPr>
                <w:rFonts w:asciiTheme="majorBidi" w:hAnsiTheme="majorBidi" w:cstheme="majorBidi"/>
                <w:sz w:val="24"/>
                <w:szCs w:val="24"/>
              </w:rPr>
              <w:t>ness</w:t>
            </w:r>
            <w:r w:rsidRPr="006C1AE9">
              <w:rPr>
                <w:rFonts w:asciiTheme="majorBidi" w:hAnsiTheme="majorBidi" w:cstheme="majorBidi"/>
                <w:sz w:val="24"/>
                <w:szCs w:val="24"/>
              </w:rPr>
              <w:t xml:space="preserve"> </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24 out of 25</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96%</w:t>
            </w:r>
          </w:p>
        </w:tc>
      </w:tr>
      <w:tr w:rsidR="006C1AE9" w:rsidRPr="006C1AE9" w:rsidTr="005343B2">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B558A3" w:rsidP="00B558A3">
            <w:pPr>
              <w:rPr>
                <w:rFonts w:asciiTheme="majorBidi" w:hAnsiTheme="majorBidi" w:cstheme="majorBidi"/>
                <w:sz w:val="24"/>
                <w:szCs w:val="24"/>
              </w:rPr>
            </w:pPr>
            <w:r w:rsidRPr="006C1AE9">
              <w:rPr>
                <w:rFonts w:asciiTheme="majorBidi" w:hAnsiTheme="majorBidi" w:cstheme="majorBidi"/>
                <w:sz w:val="24"/>
                <w:szCs w:val="24"/>
              </w:rPr>
              <w:t>Too short</w:t>
            </w:r>
            <w:r w:rsidR="005343B2" w:rsidRPr="006C1AE9">
              <w:rPr>
                <w:rFonts w:asciiTheme="majorBidi" w:hAnsiTheme="majorBidi" w:cstheme="majorBidi"/>
                <w:sz w:val="24"/>
                <w:szCs w:val="24"/>
              </w:rPr>
              <w:t xml:space="preserve"> for</w:t>
            </w:r>
            <w:r w:rsidRPr="006C1AE9">
              <w:rPr>
                <w:rFonts w:asciiTheme="majorBidi" w:hAnsiTheme="majorBidi" w:cstheme="majorBidi"/>
                <w:sz w:val="24"/>
                <w:szCs w:val="24"/>
              </w:rPr>
              <w:t xml:space="preserve"> their</w:t>
            </w:r>
            <w:r w:rsidR="005343B2" w:rsidRPr="006C1AE9">
              <w:rPr>
                <w:rFonts w:asciiTheme="majorBidi" w:hAnsiTheme="majorBidi" w:cstheme="majorBidi"/>
                <w:sz w:val="24"/>
                <w:szCs w:val="24"/>
              </w:rPr>
              <w:t xml:space="preserve"> age</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40%</w:t>
            </w:r>
          </w:p>
        </w:tc>
      </w:tr>
      <w:tr w:rsidR="006C1AE9" w:rsidRPr="006C1AE9" w:rsidTr="005343B2">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 xml:space="preserve">Lack of energy </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8 out of 25</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32%</w:t>
            </w:r>
          </w:p>
        </w:tc>
      </w:tr>
      <w:tr w:rsidR="006C1AE9" w:rsidRPr="006C1AE9" w:rsidTr="005343B2">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rsidP="00B94BCB">
            <w:pPr>
              <w:rPr>
                <w:rFonts w:asciiTheme="majorBidi" w:hAnsiTheme="majorBidi" w:cstheme="majorBidi"/>
                <w:sz w:val="24"/>
                <w:szCs w:val="24"/>
              </w:rPr>
            </w:pPr>
            <w:r w:rsidRPr="006C1AE9">
              <w:rPr>
                <w:rFonts w:asciiTheme="majorBidi" w:hAnsiTheme="majorBidi" w:cstheme="majorBidi"/>
                <w:sz w:val="24"/>
                <w:szCs w:val="24"/>
              </w:rPr>
              <w:t xml:space="preserve">Lack of </w:t>
            </w:r>
            <w:r w:rsidR="00B94BCB" w:rsidRPr="006C1AE9">
              <w:rPr>
                <w:rFonts w:asciiTheme="majorBidi" w:hAnsiTheme="majorBidi" w:cstheme="majorBidi"/>
                <w:sz w:val="24"/>
                <w:szCs w:val="24"/>
              </w:rPr>
              <w:t>cognitive</w:t>
            </w:r>
            <w:r w:rsidRPr="006C1AE9">
              <w:rPr>
                <w:rFonts w:asciiTheme="majorBidi" w:hAnsiTheme="majorBidi" w:cstheme="majorBidi"/>
                <w:sz w:val="24"/>
                <w:szCs w:val="24"/>
              </w:rPr>
              <w:t xml:space="preserve"> and physical development</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4 out of 25</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16%</w:t>
            </w:r>
          </w:p>
        </w:tc>
      </w:tr>
      <w:tr w:rsidR="005343B2" w:rsidRPr="006C1AE9" w:rsidTr="005343B2">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Anemia</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4 out of 25</w:t>
            </w:r>
          </w:p>
        </w:tc>
        <w:tc>
          <w:tcPr>
            <w:tcW w:w="3192" w:type="dxa"/>
            <w:tcBorders>
              <w:top w:val="single" w:sz="4" w:space="0" w:color="auto"/>
              <w:left w:val="single" w:sz="4" w:space="0" w:color="auto"/>
              <w:bottom w:val="single" w:sz="4" w:space="0" w:color="auto"/>
              <w:right w:val="single" w:sz="4" w:space="0" w:color="auto"/>
            </w:tcBorders>
            <w:hideMark/>
          </w:tcPr>
          <w:p w:rsidR="005343B2" w:rsidRPr="006C1AE9" w:rsidRDefault="005343B2">
            <w:pPr>
              <w:rPr>
                <w:rFonts w:asciiTheme="majorBidi" w:hAnsiTheme="majorBidi" w:cstheme="majorBidi"/>
                <w:sz w:val="24"/>
                <w:szCs w:val="24"/>
              </w:rPr>
            </w:pPr>
            <w:r w:rsidRPr="006C1AE9">
              <w:rPr>
                <w:rFonts w:asciiTheme="majorBidi" w:hAnsiTheme="majorBidi" w:cstheme="majorBidi"/>
                <w:sz w:val="24"/>
                <w:szCs w:val="24"/>
              </w:rPr>
              <w:t>16%</w:t>
            </w:r>
          </w:p>
        </w:tc>
      </w:tr>
    </w:tbl>
    <w:p w:rsidR="00196B05" w:rsidRPr="006C1AE9" w:rsidRDefault="00196B05" w:rsidP="00196B05">
      <w:pPr>
        <w:rPr>
          <w:rStyle w:val="hvr"/>
          <w:rFonts w:asciiTheme="majorBidi" w:hAnsiTheme="majorBidi" w:cstheme="majorBidi"/>
          <w:i/>
          <w:iCs/>
          <w:sz w:val="28"/>
          <w:szCs w:val="28"/>
        </w:rPr>
      </w:pPr>
    </w:p>
    <w:p w:rsidR="00A30F71" w:rsidRPr="006C1AE9" w:rsidRDefault="00196B05" w:rsidP="006D280C">
      <w:pPr>
        <w:pStyle w:val="CommentText"/>
        <w:jc w:val="both"/>
        <w:rPr>
          <w:rFonts w:asciiTheme="majorBidi" w:hAnsiTheme="majorBidi" w:cstheme="majorBidi"/>
          <w:sz w:val="28"/>
          <w:szCs w:val="28"/>
        </w:rPr>
      </w:pPr>
      <w:r w:rsidRPr="006C1AE9">
        <w:rPr>
          <w:rStyle w:val="hvr"/>
          <w:rFonts w:asciiTheme="majorBidi" w:hAnsiTheme="majorBidi" w:cstheme="majorBidi"/>
          <w:sz w:val="28"/>
          <w:szCs w:val="28"/>
        </w:rPr>
        <w:t>In response of the question about the effect of insufficient nutrition on children, the participants firstly accentuated the word of “thin</w:t>
      </w:r>
      <w:r w:rsidR="00573C1D" w:rsidRPr="006C1AE9">
        <w:rPr>
          <w:rStyle w:val="hvr"/>
          <w:rFonts w:asciiTheme="majorBidi" w:hAnsiTheme="majorBidi" w:cstheme="majorBidi"/>
          <w:sz w:val="28"/>
          <w:szCs w:val="28"/>
        </w:rPr>
        <w:t>ness</w:t>
      </w:r>
      <w:r w:rsidRPr="006C1AE9">
        <w:rPr>
          <w:rStyle w:val="hvr"/>
          <w:rFonts w:asciiTheme="majorBidi" w:hAnsiTheme="majorBidi" w:cstheme="majorBidi"/>
          <w:sz w:val="28"/>
          <w:szCs w:val="28"/>
        </w:rPr>
        <w:t xml:space="preserve"> and weak</w:t>
      </w:r>
      <w:r w:rsidR="00573C1D" w:rsidRPr="006C1AE9">
        <w:rPr>
          <w:rStyle w:val="hvr"/>
          <w:rFonts w:asciiTheme="majorBidi" w:hAnsiTheme="majorBidi" w:cstheme="majorBidi"/>
          <w:sz w:val="28"/>
          <w:szCs w:val="28"/>
        </w:rPr>
        <w:t>ness</w:t>
      </w:r>
      <w:r w:rsidRPr="006C1AE9">
        <w:rPr>
          <w:rStyle w:val="hvr"/>
          <w:rFonts w:asciiTheme="majorBidi" w:hAnsiTheme="majorBidi" w:cstheme="majorBidi"/>
          <w:sz w:val="28"/>
          <w:szCs w:val="28"/>
        </w:rPr>
        <w:t>” and secondly emphasized on the word of “</w:t>
      </w:r>
      <w:r w:rsidR="00A30F71" w:rsidRPr="006C1AE9">
        <w:rPr>
          <w:rStyle w:val="hvr"/>
          <w:rFonts w:asciiTheme="majorBidi" w:hAnsiTheme="majorBidi" w:cstheme="majorBidi"/>
          <w:sz w:val="28"/>
          <w:szCs w:val="28"/>
        </w:rPr>
        <w:t>too short</w:t>
      </w:r>
      <w:r w:rsidRPr="006C1AE9">
        <w:rPr>
          <w:rStyle w:val="hvr"/>
          <w:rFonts w:asciiTheme="majorBidi" w:hAnsiTheme="majorBidi" w:cstheme="majorBidi"/>
          <w:sz w:val="28"/>
          <w:szCs w:val="28"/>
        </w:rPr>
        <w:t xml:space="preserve"> for their age”.  The word of “thin</w:t>
      </w:r>
      <w:r w:rsidR="00573C1D" w:rsidRPr="006C1AE9">
        <w:rPr>
          <w:rStyle w:val="hvr"/>
          <w:rFonts w:asciiTheme="majorBidi" w:hAnsiTheme="majorBidi" w:cstheme="majorBidi"/>
          <w:sz w:val="28"/>
          <w:szCs w:val="28"/>
        </w:rPr>
        <w:t>ness</w:t>
      </w:r>
      <w:r w:rsidRPr="006C1AE9">
        <w:rPr>
          <w:rStyle w:val="hvr"/>
          <w:rFonts w:asciiTheme="majorBidi" w:hAnsiTheme="majorBidi" w:cstheme="majorBidi"/>
          <w:sz w:val="28"/>
          <w:szCs w:val="28"/>
        </w:rPr>
        <w:t xml:space="preserve"> and weak</w:t>
      </w:r>
      <w:r w:rsidR="00573C1D" w:rsidRPr="006C1AE9">
        <w:rPr>
          <w:rStyle w:val="hvr"/>
          <w:rFonts w:asciiTheme="majorBidi" w:hAnsiTheme="majorBidi" w:cstheme="majorBidi"/>
          <w:sz w:val="28"/>
          <w:szCs w:val="28"/>
        </w:rPr>
        <w:t>ness</w:t>
      </w:r>
      <w:r w:rsidRPr="006C1AE9">
        <w:rPr>
          <w:rStyle w:val="hvr"/>
          <w:rFonts w:asciiTheme="majorBidi" w:hAnsiTheme="majorBidi" w:cstheme="majorBidi"/>
          <w:sz w:val="28"/>
          <w:szCs w:val="28"/>
        </w:rPr>
        <w:t xml:space="preserve">” </w:t>
      </w:r>
      <w:r w:rsidR="00A30F71" w:rsidRPr="006C1AE9">
        <w:rPr>
          <w:rStyle w:val="hvr"/>
          <w:rFonts w:asciiTheme="majorBidi" w:hAnsiTheme="majorBidi" w:cstheme="majorBidi"/>
          <w:sz w:val="28"/>
          <w:szCs w:val="28"/>
        </w:rPr>
        <w:t>relates</w:t>
      </w:r>
      <w:r w:rsidRPr="006C1AE9">
        <w:rPr>
          <w:rStyle w:val="hvr"/>
          <w:rFonts w:asciiTheme="majorBidi" w:hAnsiTheme="majorBidi" w:cstheme="majorBidi"/>
          <w:sz w:val="28"/>
          <w:szCs w:val="28"/>
        </w:rPr>
        <w:t xml:space="preserve"> the concept of underweight and “</w:t>
      </w:r>
      <w:r w:rsidR="00573C1D" w:rsidRPr="006C1AE9">
        <w:rPr>
          <w:rStyle w:val="hvr"/>
          <w:rFonts w:asciiTheme="majorBidi" w:hAnsiTheme="majorBidi" w:cstheme="majorBidi"/>
          <w:sz w:val="28"/>
          <w:szCs w:val="28"/>
        </w:rPr>
        <w:t>too short</w:t>
      </w:r>
      <w:r w:rsidRPr="006C1AE9">
        <w:rPr>
          <w:rStyle w:val="hvr"/>
          <w:rFonts w:asciiTheme="majorBidi" w:hAnsiTheme="majorBidi" w:cstheme="majorBidi"/>
          <w:sz w:val="28"/>
          <w:szCs w:val="28"/>
        </w:rPr>
        <w:t xml:space="preserve"> for their age” </w:t>
      </w:r>
      <w:r w:rsidR="00A30F71" w:rsidRPr="006C1AE9">
        <w:rPr>
          <w:rStyle w:val="hvr"/>
          <w:rFonts w:asciiTheme="majorBidi" w:hAnsiTheme="majorBidi" w:cstheme="majorBidi"/>
          <w:sz w:val="28"/>
          <w:szCs w:val="28"/>
        </w:rPr>
        <w:t>relates</w:t>
      </w:r>
      <w:r w:rsidRPr="006C1AE9">
        <w:rPr>
          <w:rStyle w:val="hvr"/>
          <w:rFonts w:asciiTheme="majorBidi" w:hAnsiTheme="majorBidi" w:cstheme="majorBidi"/>
          <w:sz w:val="28"/>
          <w:szCs w:val="28"/>
        </w:rPr>
        <w:t xml:space="preserve"> the concept of stunting in children. Also, the participants implied that insufficient nutrition can lead to lack of energy. Fewer participants mentioned insufficient nutrition can lead to disorder in mental and physical development. It seems Afghan women are most likely to believe that malnutrition can lead to underweight, stunting and lack of energy in children. Moreover, Afghan women probably link the concept of nutrition to optimal growth, </w:t>
      </w:r>
      <w:r w:rsidR="00A30F71" w:rsidRPr="006C1AE9">
        <w:rPr>
          <w:rFonts w:asciiTheme="majorBidi" w:hAnsiTheme="majorBidi" w:cstheme="majorBidi"/>
          <w:sz w:val="28"/>
          <w:szCs w:val="28"/>
        </w:rPr>
        <w:t>weight gain and adequate level of energy.</w:t>
      </w:r>
    </w:p>
    <w:p w:rsidR="001D4BE1" w:rsidRPr="006C1AE9" w:rsidRDefault="00196B05" w:rsidP="001D4BE1">
      <w:pPr>
        <w:pStyle w:val="CommentText"/>
        <w:rPr>
          <w:rFonts w:asciiTheme="majorBidi" w:hAnsiTheme="majorBidi" w:cstheme="majorBidi"/>
          <w:i/>
          <w:iCs/>
          <w:sz w:val="28"/>
          <w:szCs w:val="28"/>
        </w:rPr>
      </w:pPr>
      <w:r w:rsidRPr="006C1AE9">
        <w:rPr>
          <w:rFonts w:asciiTheme="majorBidi" w:hAnsiTheme="majorBidi" w:cstheme="majorBidi"/>
          <w:i/>
          <w:iCs/>
          <w:sz w:val="28"/>
          <w:szCs w:val="28"/>
        </w:rPr>
        <w:lastRenderedPageBreak/>
        <w:t xml:space="preserve">The perception of participants regarding </w:t>
      </w:r>
      <w:r w:rsidR="001D4BE1" w:rsidRPr="006C1AE9">
        <w:rPr>
          <w:rFonts w:asciiTheme="majorBidi" w:hAnsiTheme="majorBidi" w:cstheme="majorBidi"/>
          <w:i/>
          <w:iCs/>
          <w:sz w:val="28"/>
          <w:szCs w:val="28"/>
        </w:rPr>
        <w:t>perceived causes of malnutrition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w:t>
      </w:r>
      <w:r w:rsidR="00A822BF" w:rsidRPr="006C1AE9">
        <w:rPr>
          <w:rFonts w:asciiTheme="majorBidi" w:hAnsiTheme="majorBidi" w:cstheme="majorBidi"/>
          <w:sz w:val="28"/>
          <w:szCs w:val="28"/>
        </w:rPr>
        <w:t>symptoms</w:t>
      </w:r>
      <w:r w:rsidRPr="006C1AE9">
        <w:rPr>
          <w:rFonts w:asciiTheme="majorBidi" w:hAnsiTheme="majorBidi" w:cstheme="majorBidi"/>
          <w:sz w:val="28"/>
          <w:szCs w:val="28"/>
        </w:rPr>
        <w:t xml:space="preserve"> of malnutrition were stated and the reasons were asked in a question. </w:t>
      </w:r>
      <w:r w:rsidR="00F3297E" w:rsidRPr="006C1AE9">
        <w:rPr>
          <w:rFonts w:asciiTheme="majorBidi" w:hAnsiTheme="majorBidi" w:cstheme="majorBidi"/>
          <w:sz w:val="28"/>
          <w:szCs w:val="28"/>
        </w:rPr>
        <w:t xml:space="preserve">The minority </w:t>
      </w:r>
      <w:r w:rsidR="008D0EA6" w:rsidRPr="006C1AE9">
        <w:rPr>
          <w:rFonts w:asciiTheme="majorBidi" w:hAnsiTheme="majorBidi" w:cstheme="majorBidi"/>
          <w:sz w:val="28"/>
          <w:szCs w:val="28"/>
        </w:rPr>
        <w:t>of participants</w:t>
      </w:r>
      <w:r w:rsidRPr="006C1AE9">
        <w:rPr>
          <w:rFonts w:asciiTheme="majorBidi" w:hAnsiTheme="majorBidi" w:cstheme="majorBidi"/>
          <w:sz w:val="28"/>
          <w:szCs w:val="28"/>
        </w:rPr>
        <w:t xml:space="preserve"> (20%) only linked these </w:t>
      </w:r>
      <w:r w:rsidR="00A822BF" w:rsidRPr="006C1AE9">
        <w:rPr>
          <w:rFonts w:asciiTheme="majorBidi" w:hAnsiTheme="majorBidi" w:cstheme="majorBidi"/>
          <w:sz w:val="28"/>
          <w:szCs w:val="28"/>
        </w:rPr>
        <w:t>symptoms</w:t>
      </w:r>
      <w:r w:rsidRPr="006C1AE9">
        <w:rPr>
          <w:rFonts w:asciiTheme="majorBidi" w:hAnsiTheme="majorBidi" w:cstheme="majorBidi"/>
          <w:sz w:val="28"/>
          <w:szCs w:val="28"/>
        </w:rPr>
        <w:t xml:space="preserve"> to nutritional status of children. Other reasons which were described by participants include diarrhea, vomiting, parasites or other diseases (11 out of 25 participants), psychological disorder (3out of 25 participants), congenital disorder (2 out of 25 participants) and seasonal allergy (1 out of 25 participants). </w:t>
      </w:r>
      <w:r w:rsidR="008D0EA6" w:rsidRPr="006C1AE9">
        <w:rPr>
          <w:rFonts w:asciiTheme="majorBidi" w:hAnsiTheme="majorBidi" w:cstheme="majorBidi"/>
          <w:sz w:val="28"/>
          <w:szCs w:val="28"/>
        </w:rPr>
        <w:t xml:space="preserve">The table below shows the answers of participants regarding the reasons of the symptoms caused by malnutrition. </w:t>
      </w:r>
      <w:r w:rsidRPr="006C1AE9">
        <w:rPr>
          <w:rFonts w:asciiTheme="majorBidi" w:hAnsiTheme="majorBidi" w:cstheme="majorBidi"/>
          <w:sz w:val="28"/>
          <w:szCs w:val="28"/>
        </w:rPr>
        <w:t xml:space="preserve">(Table11) </w:t>
      </w:r>
    </w:p>
    <w:p w:rsidR="00196B05" w:rsidRPr="006C1AE9" w:rsidRDefault="00196B05" w:rsidP="008D0EA6">
      <w:pPr>
        <w:rPr>
          <w:rFonts w:asciiTheme="majorBidi" w:hAnsiTheme="majorBidi" w:cstheme="majorBidi"/>
          <w:i/>
          <w:iCs/>
          <w:sz w:val="28"/>
          <w:szCs w:val="28"/>
        </w:rPr>
      </w:pPr>
      <w:r w:rsidRPr="006C1AE9">
        <w:rPr>
          <w:rFonts w:asciiTheme="majorBidi" w:hAnsiTheme="majorBidi" w:cstheme="majorBidi"/>
          <w:sz w:val="28"/>
          <w:szCs w:val="28"/>
        </w:rPr>
        <w:t xml:space="preserve">Table 11 on: </w:t>
      </w:r>
      <w:r w:rsidRPr="006C1AE9">
        <w:rPr>
          <w:rFonts w:asciiTheme="majorBidi" w:hAnsiTheme="majorBidi" w:cstheme="majorBidi"/>
          <w:i/>
          <w:iCs/>
          <w:sz w:val="28"/>
          <w:szCs w:val="28"/>
        </w:rPr>
        <w:t xml:space="preserve">Response frequency regarding the reasons of the </w:t>
      </w:r>
      <w:r w:rsidR="008D0EA6" w:rsidRPr="006C1AE9">
        <w:rPr>
          <w:rFonts w:asciiTheme="majorBidi" w:hAnsiTheme="majorBidi" w:cstheme="majorBidi"/>
          <w:i/>
          <w:iCs/>
          <w:sz w:val="28"/>
          <w:szCs w:val="28"/>
        </w:rPr>
        <w:t>symptoms caused by</w:t>
      </w:r>
      <w:r w:rsidRPr="006C1AE9">
        <w:rPr>
          <w:rFonts w:asciiTheme="majorBidi" w:hAnsiTheme="majorBidi" w:cstheme="majorBidi"/>
          <w:i/>
          <w:iCs/>
          <w:sz w:val="28"/>
          <w:szCs w:val="28"/>
        </w:rPr>
        <w:t xml:space="preserve"> malnutrition</w:t>
      </w:r>
    </w:p>
    <w:tbl>
      <w:tblPr>
        <w:tblStyle w:val="TableGrid"/>
        <w:tblW w:w="0" w:type="auto"/>
        <w:tblLook w:val="04A0" w:firstRow="1" w:lastRow="0" w:firstColumn="1" w:lastColumn="0" w:noHBand="0" w:noVBand="1"/>
      </w:tblPr>
      <w:tblGrid>
        <w:gridCol w:w="3192"/>
        <w:gridCol w:w="3192"/>
        <w:gridCol w:w="3192"/>
      </w:tblGrid>
      <w:tr w:rsidR="006C1AE9" w:rsidRPr="006C1AE9" w:rsidTr="00090A80">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b/>
                <w:bCs/>
                <w:i/>
                <w:iCs/>
                <w:sz w:val="24"/>
                <w:szCs w:val="24"/>
              </w:rPr>
            </w:pPr>
            <w:r w:rsidRPr="006C1AE9">
              <w:rPr>
                <w:rFonts w:asciiTheme="majorBidi" w:hAnsiTheme="majorBidi" w:cstheme="majorBidi"/>
                <w:b/>
                <w:bCs/>
                <w:i/>
                <w:iCs/>
                <w:sz w:val="24"/>
                <w:szCs w:val="24"/>
              </w:rPr>
              <w:t>Reasons</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090A80">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Nutritional status and other reasons</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9 out of 25</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36%</w:t>
            </w:r>
          </w:p>
        </w:tc>
      </w:tr>
      <w:tr w:rsidR="006C1AE9" w:rsidRPr="006C1AE9" w:rsidTr="00090A80">
        <w:trPr>
          <w:trHeight w:val="107"/>
        </w:trPr>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Merely other reasons</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9 out of 25</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36%</w:t>
            </w:r>
          </w:p>
        </w:tc>
      </w:tr>
      <w:tr w:rsidR="006C1AE9" w:rsidRPr="006C1AE9" w:rsidTr="00090A80">
        <w:trPr>
          <w:trHeight w:val="107"/>
        </w:trPr>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Merely nutritional status</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5 out of 25</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20%</w:t>
            </w:r>
          </w:p>
        </w:tc>
      </w:tr>
      <w:tr w:rsidR="006C1AE9" w:rsidRPr="006C1AE9" w:rsidTr="00090A80">
        <w:trPr>
          <w:trHeight w:val="107"/>
        </w:trPr>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 xml:space="preserve">No idea </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1 out of 25</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4%</w:t>
            </w:r>
          </w:p>
        </w:tc>
      </w:tr>
      <w:tr w:rsidR="00090A80" w:rsidRPr="006C1AE9" w:rsidTr="00090A80">
        <w:trPr>
          <w:trHeight w:val="107"/>
        </w:trPr>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The child with malnutrition signs was perceived as healthy</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1 out of 25</w:t>
            </w:r>
          </w:p>
        </w:tc>
        <w:tc>
          <w:tcPr>
            <w:tcW w:w="3192" w:type="dxa"/>
            <w:tcBorders>
              <w:top w:val="single" w:sz="4" w:space="0" w:color="auto"/>
              <w:left w:val="single" w:sz="4" w:space="0" w:color="auto"/>
              <w:bottom w:val="single" w:sz="4" w:space="0" w:color="auto"/>
              <w:right w:val="single" w:sz="4" w:space="0" w:color="auto"/>
            </w:tcBorders>
            <w:hideMark/>
          </w:tcPr>
          <w:p w:rsidR="00090A80" w:rsidRPr="006C1AE9" w:rsidRDefault="00090A80">
            <w:pPr>
              <w:rPr>
                <w:rFonts w:asciiTheme="majorBidi" w:hAnsiTheme="majorBidi" w:cstheme="majorBidi"/>
                <w:sz w:val="24"/>
                <w:szCs w:val="24"/>
              </w:rPr>
            </w:pPr>
            <w:r w:rsidRPr="006C1AE9">
              <w:rPr>
                <w:rFonts w:asciiTheme="majorBidi" w:hAnsiTheme="majorBidi" w:cstheme="majorBidi"/>
                <w:sz w:val="24"/>
                <w:szCs w:val="24"/>
              </w:rPr>
              <w:t>4%</w:t>
            </w:r>
          </w:p>
        </w:tc>
      </w:tr>
    </w:tbl>
    <w:p w:rsidR="00196B05" w:rsidRPr="006C1AE9" w:rsidRDefault="00196B05" w:rsidP="00196B05">
      <w:pPr>
        <w:rPr>
          <w:rFonts w:asciiTheme="majorBidi" w:hAnsiTheme="majorBidi" w:cstheme="majorBidi"/>
          <w:sz w:val="28"/>
          <w:szCs w:val="28"/>
        </w:rPr>
      </w:pP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Based on findings above, 80% of participants doubtfully connected or </w:t>
      </w:r>
      <w:r w:rsidR="00DF56A4" w:rsidRPr="006C1AE9">
        <w:rPr>
          <w:rFonts w:asciiTheme="majorBidi" w:hAnsiTheme="majorBidi" w:cstheme="majorBidi"/>
          <w:sz w:val="28"/>
          <w:szCs w:val="28"/>
        </w:rPr>
        <w:t>did</w:t>
      </w:r>
      <w:r w:rsidRPr="006C1AE9">
        <w:rPr>
          <w:rFonts w:asciiTheme="majorBidi" w:hAnsiTheme="majorBidi" w:cstheme="majorBidi"/>
          <w:sz w:val="28"/>
          <w:szCs w:val="28"/>
        </w:rPr>
        <w:t xml:space="preserve"> not connect the signs to the nutrition. Only 20% of participants definitely linked the signs of malnutrition to nutritional status of children.  It seems the knowledge about the signs of malnutrition is low among Afghan women. Lack of knowledge about the signs of malnutrition decreases the probability of timely diagnosis of malnutrition by Afghan mothers. Since the mothers do not have enough knowledge, they do not care sufficiently to these signs in their children. </w:t>
      </w:r>
    </w:p>
    <w:p w:rsidR="00196B05" w:rsidRPr="006C1AE9" w:rsidRDefault="00196B05"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t xml:space="preserve">The </w:t>
      </w:r>
      <w:r w:rsidR="008D0EA6" w:rsidRPr="006C1AE9">
        <w:rPr>
          <w:rFonts w:asciiTheme="majorBidi" w:hAnsiTheme="majorBidi" w:cstheme="majorBidi"/>
          <w:i/>
          <w:iCs/>
          <w:sz w:val="28"/>
          <w:szCs w:val="28"/>
        </w:rPr>
        <w:t xml:space="preserve">perception of participants regarding </w:t>
      </w:r>
      <w:r w:rsidR="00AC6926" w:rsidRPr="006C1AE9">
        <w:rPr>
          <w:rFonts w:asciiTheme="majorBidi" w:hAnsiTheme="majorBidi" w:cstheme="majorBidi"/>
          <w:i/>
          <w:iCs/>
          <w:sz w:val="28"/>
          <w:szCs w:val="28"/>
        </w:rPr>
        <w:t xml:space="preserve">the </w:t>
      </w:r>
      <w:r w:rsidR="00DF56A4" w:rsidRPr="006C1AE9">
        <w:rPr>
          <w:rFonts w:asciiTheme="majorBidi" w:hAnsiTheme="majorBidi" w:cstheme="majorBidi"/>
          <w:i/>
          <w:iCs/>
          <w:sz w:val="28"/>
          <w:szCs w:val="28"/>
        </w:rPr>
        <w:t>diseases due to malnutrition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participants were inquired about the reasons of three diseases due to malnutrition including rickets, anemia and night blindness. One of the signs of rickets is bowleg. The </w:t>
      </w:r>
      <w:r w:rsidR="00AC6926"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were questioned about the cause of bowleg. No participant (0% or 0 out of 21) linked bow leg to the malnutrition. </w:t>
      </w:r>
      <w:r w:rsidR="00AC6926" w:rsidRPr="006C1AE9">
        <w:rPr>
          <w:rFonts w:asciiTheme="majorBidi" w:hAnsiTheme="majorBidi" w:cstheme="majorBidi"/>
          <w:sz w:val="28"/>
          <w:szCs w:val="28"/>
        </w:rPr>
        <w:t xml:space="preserve">Table 12 captures the responses of participants regarding the causes of bowleg. </w:t>
      </w:r>
      <w:r w:rsidRPr="006C1AE9">
        <w:rPr>
          <w:rFonts w:asciiTheme="majorBidi" w:hAnsiTheme="majorBidi" w:cstheme="majorBidi"/>
          <w:sz w:val="28"/>
          <w:szCs w:val="28"/>
        </w:rPr>
        <w:t>(Table12)</w:t>
      </w:r>
    </w:p>
    <w:p w:rsidR="00196B05" w:rsidRPr="006C1AE9" w:rsidRDefault="00196B05" w:rsidP="00196B05">
      <w:pPr>
        <w:rPr>
          <w:rFonts w:asciiTheme="majorBidi" w:hAnsiTheme="majorBidi" w:cstheme="majorBidi"/>
          <w:sz w:val="28"/>
          <w:szCs w:val="28"/>
        </w:rPr>
      </w:pPr>
    </w:p>
    <w:p w:rsidR="00196B05" w:rsidRPr="006C1AE9" w:rsidRDefault="00196B05" w:rsidP="00196B05">
      <w:pPr>
        <w:rPr>
          <w:rFonts w:asciiTheme="majorBidi" w:hAnsiTheme="majorBidi" w:cstheme="majorBidi"/>
          <w:i/>
          <w:iCs/>
          <w:sz w:val="28"/>
          <w:szCs w:val="28"/>
        </w:rPr>
      </w:pPr>
      <w:r w:rsidRPr="006C1AE9">
        <w:rPr>
          <w:rFonts w:asciiTheme="majorBidi" w:hAnsiTheme="majorBidi" w:cstheme="majorBidi"/>
          <w:sz w:val="28"/>
          <w:szCs w:val="28"/>
        </w:rPr>
        <w:t xml:space="preserve">Table 12 on: </w:t>
      </w:r>
      <w:r w:rsidRPr="006C1AE9">
        <w:rPr>
          <w:rFonts w:asciiTheme="majorBidi" w:hAnsiTheme="majorBidi" w:cstheme="majorBidi"/>
          <w:i/>
          <w:iCs/>
          <w:sz w:val="28"/>
          <w:szCs w:val="28"/>
        </w:rPr>
        <w:t>Response frequency regarding to the cause of bowleg</w:t>
      </w:r>
    </w:p>
    <w:tbl>
      <w:tblPr>
        <w:tblStyle w:val="TableGrid"/>
        <w:tblW w:w="0" w:type="auto"/>
        <w:tblLook w:val="04A0" w:firstRow="1" w:lastRow="0" w:firstColumn="1" w:lastColumn="0" w:noHBand="0" w:noVBand="1"/>
      </w:tblPr>
      <w:tblGrid>
        <w:gridCol w:w="3192"/>
        <w:gridCol w:w="3192"/>
        <w:gridCol w:w="3192"/>
      </w:tblGrid>
      <w:tr w:rsidR="006C1AE9" w:rsidRPr="006C1AE9" w:rsidTr="00DF56A4">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Causes </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DF56A4">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Congenital disorders or not cradling the babies</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17 out of 21</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81%</w:t>
            </w:r>
          </w:p>
        </w:tc>
      </w:tr>
      <w:tr w:rsidR="006C1AE9" w:rsidRPr="006C1AE9" w:rsidTr="00DF56A4">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No idea</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3 out of 21</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14%</w:t>
            </w:r>
          </w:p>
        </w:tc>
      </w:tr>
      <w:tr w:rsidR="006C1AE9" w:rsidRPr="006C1AE9" w:rsidTr="00DF56A4">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Unsuitable position of embracing the young children</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1 out of 21</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5%</w:t>
            </w:r>
          </w:p>
        </w:tc>
      </w:tr>
      <w:tr w:rsidR="00DF56A4" w:rsidRPr="006C1AE9" w:rsidTr="00DF56A4">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Malnutrition</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0 out of 21</w:t>
            </w:r>
          </w:p>
        </w:tc>
        <w:tc>
          <w:tcPr>
            <w:tcW w:w="3192" w:type="dxa"/>
            <w:tcBorders>
              <w:top w:val="single" w:sz="4" w:space="0" w:color="auto"/>
              <w:left w:val="single" w:sz="4" w:space="0" w:color="auto"/>
              <w:bottom w:val="single" w:sz="4" w:space="0" w:color="auto"/>
              <w:right w:val="single" w:sz="4" w:space="0" w:color="auto"/>
            </w:tcBorders>
            <w:hideMark/>
          </w:tcPr>
          <w:p w:rsidR="00DF56A4" w:rsidRPr="006C1AE9" w:rsidRDefault="00DF56A4">
            <w:pPr>
              <w:rPr>
                <w:rFonts w:asciiTheme="majorBidi" w:hAnsiTheme="majorBidi" w:cstheme="majorBidi"/>
                <w:sz w:val="24"/>
                <w:szCs w:val="24"/>
              </w:rPr>
            </w:pPr>
            <w:r w:rsidRPr="006C1AE9">
              <w:rPr>
                <w:rFonts w:asciiTheme="majorBidi" w:hAnsiTheme="majorBidi" w:cstheme="majorBidi"/>
                <w:sz w:val="24"/>
                <w:szCs w:val="24"/>
              </w:rPr>
              <w:t>0%</w:t>
            </w:r>
          </w:p>
        </w:tc>
      </w:tr>
    </w:tbl>
    <w:p w:rsidR="00196B05" w:rsidRPr="006C1AE9" w:rsidRDefault="00196B05" w:rsidP="00196B05">
      <w:pPr>
        <w:rPr>
          <w:rFonts w:asciiTheme="majorBidi" w:hAnsiTheme="majorBidi" w:cstheme="majorBidi"/>
          <w:i/>
          <w:iCs/>
          <w:sz w:val="28"/>
          <w:szCs w:val="28"/>
        </w:rPr>
      </w:pPr>
    </w:p>
    <w:p w:rsidR="00196B05" w:rsidRPr="006C1AE9" w:rsidRDefault="00196B05" w:rsidP="00AC6926">
      <w:pPr>
        <w:rPr>
          <w:rFonts w:asciiTheme="majorBidi" w:hAnsiTheme="majorBidi" w:cstheme="majorBidi"/>
          <w:sz w:val="28"/>
          <w:szCs w:val="28"/>
        </w:rPr>
      </w:pPr>
      <w:r w:rsidRPr="006C1AE9">
        <w:rPr>
          <w:rFonts w:asciiTheme="majorBidi" w:hAnsiTheme="majorBidi" w:cstheme="majorBidi"/>
          <w:sz w:val="28"/>
          <w:szCs w:val="28"/>
        </w:rPr>
        <w:t xml:space="preserve">The participants described the causes of </w:t>
      </w:r>
      <w:r w:rsidR="00AC6926" w:rsidRPr="006C1AE9">
        <w:rPr>
          <w:rFonts w:asciiTheme="majorBidi" w:hAnsiTheme="majorBidi" w:cstheme="majorBidi"/>
          <w:sz w:val="28"/>
          <w:szCs w:val="28"/>
        </w:rPr>
        <w:t>anemia. The findings are listed in table 13.</w:t>
      </w:r>
      <w:r w:rsidRPr="006C1AE9">
        <w:rPr>
          <w:rFonts w:asciiTheme="majorBidi" w:hAnsiTheme="majorBidi" w:cstheme="majorBidi"/>
          <w:sz w:val="28"/>
          <w:szCs w:val="28"/>
        </w:rPr>
        <w:t xml:space="preserve"> (Table 13)</w:t>
      </w:r>
    </w:p>
    <w:p w:rsidR="00196B05" w:rsidRPr="006C1AE9" w:rsidRDefault="00196B05" w:rsidP="001D4BE1">
      <w:pPr>
        <w:rPr>
          <w:rFonts w:asciiTheme="majorBidi" w:hAnsiTheme="majorBidi" w:cstheme="majorBidi"/>
          <w:i/>
          <w:iCs/>
          <w:sz w:val="28"/>
          <w:szCs w:val="28"/>
        </w:rPr>
      </w:pPr>
      <w:r w:rsidRPr="006C1AE9">
        <w:rPr>
          <w:rFonts w:asciiTheme="majorBidi" w:hAnsiTheme="majorBidi" w:cstheme="majorBidi"/>
          <w:sz w:val="28"/>
          <w:szCs w:val="28"/>
        </w:rPr>
        <w:t xml:space="preserve">Table 13 on: </w:t>
      </w:r>
      <w:r w:rsidRPr="006C1AE9">
        <w:rPr>
          <w:rFonts w:asciiTheme="majorBidi" w:hAnsiTheme="majorBidi" w:cstheme="majorBidi"/>
          <w:i/>
          <w:iCs/>
          <w:sz w:val="28"/>
          <w:szCs w:val="28"/>
        </w:rPr>
        <w:t>Response frequency regarding cause of anemia</w:t>
      </w:r>
    </w:p>
    <w:tbl>
      <w:tblPr>
        <w:tblStyle w:val="TableGrid"/>
        <w:tblW w:w="0" w:type="auto"/>
        <w:tblLook w:val="04A0" w:firstRow="1" w:lastRow="0" w:firstColumn="1" w:lastColumn="0" w:noHBand="0" w:noVBand="1"/>
      </w:tblPr>
      <w:tblGrid>
        <w:gridCol w:w="3192"/>
        <w:gridCol w:w="3192"/>
        <w:gridCol w:w="3192"/>
      </w:tblGrid>
      <w:tr w:rsidR="006C1AE9" w:rsidRPr="006C1AE9" w:rsidTr="00352BE7">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b/>
                <w:bCs/>
                <w:i/>
                <w:iCs/>
                <w:sz w:val="24"/>
                <w:szCs w:val="24"/>
              </w:rPr>
            </w:pPr>
            <w:r w:rsidRPr="006C1AE9">
              <w:rPr>
                <w:rFonts w:asciiTheme="majorBidi" w:hAnsiTheme="majorBidi" w:cstheme="majorBidi"/>
                <w:b/>
                <w:bCs/>
                <w:i/>
                <w:iCs/>
                <w:sz w:val="24"/>
                <w:szCs w:val="24"/>
              </w:rPr>
              <w:t>Causes</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352BE7">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Insufficient nutritional status and not having iron supplementation</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11 out of 21</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52%</w:t>
            </w:r>
          </w:p>
        </w:tc>
      </w:tr>
      <w:tr w:rsidR="006C1AE9" w:rsidRPr="006C1AE9" w:rsidTr="00352BE7">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Malnutrition and iron deficiency of mother in pregnancy</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4 out of 21</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19%</w:t>
            </w:r>
          </w:p>
        </w:tc>
      </w:tr>
      <w:tr w:rsidR="006C1AE9" w:rsidRPr="006C1AE9" w:rsidTr="00352BE7">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Congenital disorders</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2 out of 21</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10%</w:t>
            </w:r>
          </w:p>
        </w:tc>
      </w:tr>
      <w:tr w:rsidR="006C1AE9" w:rsidRPr="006C1AE9" w:rsidTr="00352BE7">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No idea</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2 out of 21</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10%</w:t>
            </w:r>
          </w:p>
        </w:tc>
      </w:tr>
      <w:tr w:rsidR="00352BE7" w:rsidRPr="006C1AE9" w:rsidTr="00352BE7">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Addiction of mother to narcotic substances in pregnancy</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1 out of 21</w:t>
            </w:r>
          </w:p>
        </w:tc>
        <w:tc>
          <w:tcPr>
            <w:tcW w:w="3192" w:type="dxa"/>
            <w:tcBorders>
              <w:top w:val="single" w:sz="4" w:space="0" w:color="auto"/>
              <w:left w:val="single" w:sz="4" w:space="0" w:color="auto"/>
              <w:bottom w:val="single" w:sz="4" w:space="0" w:color="auto"/>
              <w:right w:val="single" w:sz="4" w:space="0" w:color="auto"/>
            </w:tcBorders>
            <w:hideMark/>
          </w:tcPr>
          <w:p w:rsidR="00352BE7" w:rsidRPr="006C1AE9" w:rsidRDefault="00352BE7">
            <w:pPr>
              <w:rPr>
                <w:rFonts w:asciiTheme="majorBidi" w:hAnsiTheme="majorBidi" w:cstheme="majorBidi"/>
                <w:sz w:val="24"/>
                <w:szCs w:val="24"/>
              </w:rPr>
            </w:pPr>
            <w:r w:rsidRPr="006C1AE9">
              <w:rPr>
                <w:rFonts w:asciiTheme="majorBidi" w:hAnsiTheme="majorBidi" w:cstheme="majorBidi"/>
                <w:sz w:val="24"/>
                <w:szCs w:val="24"/>
              </w:rPr>
              <w:t>5%</w:t>
            </w:r>
          </w:p>
        </w:tc>
      </w:tr>
    </w:tbl>
    <w:p w:rsidR="00196B05" w:rsidRPr="006C1AE9" w:rsidRDefault="00196B05" w:rsidP="00196B05">
      <w:pPr>
        <w:rPr>
          <w:rFonts w:asciiTheme="majorBidi" w:hAnsiTheme="majorBidi" w:cstheme="majorBidi"/>
          <w:i/>
          <w:iCs/>
          <w:sz w:val="28"/>
          <w:szCs w:val="28"/>
        </w:rPr>
      </w:pPr>
    </w:p>
    <w:p w:rsidR="00196B05" w:rsidRPr="006C1AE9" w:rsidRDefault="00AC6926" w:rsidP="00AC6926">
      <w:pPr>
        <w:rPr>
          <w:rFonts w:asciiTheme="majorBidi" w:hAnsiTheme="majorBidi" w:cstheme="majorBidi"/>
          <w:sz w:val="28"/>
          <w:szCs w:val="28"/>
        </w:rPr>
      </w:pPr>
      <w:r w:rsidRPr="006C1AE9">
        <w:rPr>
          <w:rFonts w:asciiTheme="majorBidi" w:hAnsiTheme="majorBidi" w:cstheme="majorBidi"/>
          <w:sz w:val="28"/>
          <w:szCs w:val="28"/>
        </w:rPr>
        <w:t xml:space="preserve">The participants were asked about the causes of night blindness. </w:t>
      </w:r>
      <w:r w:rsidR="00196B05" w:rsidRPr="006C1AE9">
        <w:rPr>
          <w:rFonts w:asciiTheme="majorBidi" w:hAnsiTheme="majorBidi" w:cstheme="majorBidi"/>
          <w:sz w:val="28"/>
          <w:szCs w:val="28"/>
        </w:rPr>
        <w:t>No participant (0 out of 21 or 0%) linked night blindness to malnutrition.</w:t>
      </w:r>
      <w:r w:rsidR="002479D2" w:rsidRPr="006C1AE9">
        <w:rPr>
          <w:rFonts w:asciiTheme="majorBidi" w:hAnsiTheme="majorBidi" w:cstheme="majorBidi"/>
          <w:sz w:val="28"/>
          <w:szCs w:val="28"/>
        </w:rPr>
        <w:t xml:space="preserve"> T</w:t>
      </w:r>
      <w:r w:rsidRPr="006C1AE9">
        <w:rPr>
          <w:rFonts w:asciiTheme="majorBidi" w:hAnsiTheme="majorBidi" w:cstheme="majorBidi"/>
          <w:sz w:val="28"/>
          <w:szCs w:val="28"/>
        </w:rPr>
        <w:t>he following table illustrates the responses of participants regarding the causes of night blindness.</w:t>
      </w:r>
      <w:r w:rsidR="00196B05" w:rsidRPr="006C1AE9">
        <w:rPr>
          <w:rFonts w:asciiTheme="majorBidi" w:hAnsiTheme="majorBidi" w:cstheme="majorBidi"/>
          <w:sz w:val="28"/>
          <w:szCs w:val="28"/>
        </w:rPr>
        <w:t xml:space="preserve"> (Table 14)</w:t>
      </w:r>
    </w:p>
    <w:p w:rsidR="006D280C" w:rsidRPr="006C1AE9" w:rsidRDefault="006D280C">
      <w:pPr>
        <w:rPr>
          <w:rFonts w:asciiTheme="majorBidi" w:hAnsiTheme="majorBidi" w:cstheme="majorBidi"/>
          <w:sz w:val="28"/>
          <w:szCs w:val="28"/>
        </w:rPr>
      </w:pPr>
      <w:r w:rsidRPr="006C1AE9">
        <w:rPr>
          <w:rFonts w:asciiTheme="majorBidi" w:hAnsiTheme="majorBidi" w:cstheme="majorBidi"/>
          <w:sz w:val="28"/>
          <w:szCs w:val="28"/>
        </w:rPr>
        <w:br w:type="page"/>
      </w:r>
    </w:p>
    <w:p w:rsidR="00196B05" w:rsidRPr="006C1AE9" w:rsidRDefault="00196B05" w:rsidP="00196B05">
      <w:pPr>
        <w:rPr>
          <w:rFonts w:asciiTheme="majorBidi" w:hAnsiTheme="majorBidi" w:cstheme="majorBidi"/>
          <w:i/>
          <w:iCs/>
          <w:sz w:val="28"/>
          <w:szCs w:val="28"/>
        </w:rPr>
      </w:pPr>
      <w:r w:rsidRPr="006C1AE9">
        <w:rPr>
          <w:rFonts w:asciiTheme="majorBidi" w:hAnsiTheme="majorBidi" w:cstheme="majorBidi"/>
          <w:sz w:val="28"/>
          <w:szCs w:val="28"/>
        </w:rPr>
        <w:lastRenderedPageBreak/>
        <w:t xml:space="preserve">Table 14 on: </w:t>
      </w:r>
      <w:r w:rsidRPr="006C1AE9">
        <w:rPr>
          <w:rFonts w:asciiTheme="majorBidi" w:hAnsiTheme="majorBidi" w:cstheme="majorBidi"/>
          <w:i/>
          <w:iCs/>
          <w:sz w:val="28"/>
          <w:szCs w:val="28"/>
        </w:rPr>
        <w:t>Response frequency regarding the cause</w:t>
      </w:r>
      <w:r w:rsidR="002479D2" w:rsidRPr="006C1AE9">
        <w:rPr>
          <w:rFonts w:asciiTheme="majorBidi" w:hAnsiTheme="majorBidi" w:cstheme="majorBidi"/>
          <w:i/>
          <w:iCs/>
          <w:sz w:val="28"/>
          <w:szCs w:val="28"/>
        </w:rPr>
        <w:t>s</w:t>
      </w:r>
      <w:r w:rsidRPr="006C1AE9">
        <w:rPr>
          <w:rFonts w:asciiTheme="majorBidi" w:hAnsiTheme="majorBidi" w:cstheme="majorBidi"/>
          <w:i/>
          <w:iCs/>
          <w:sz w:val="28"/>
          <w:szCs w:val="28"/>
        </w:rPr>
        <w:t xml:space="preserve"> of night blindness</w:t>
      </w:r>
    </w:p>
    <w:tbl>
      <w:tblPr>
        <w:tblStyle w:val="TableGrid"/>
        <w:tblW w:w="0" w:type="auto"/>
        <w:tblLook w:val="04A0" w:firstRow="1" w:lastRow="0" w:firstColumn="1" w:lastColumn="0" w:noHBand="0" w:noVBand="1"/>
      </w:tblPr>
      <w:tblGrid>
        <w:gridCol w:w="3192"/>
        <w:gridCol w:w="3192"/>
        <w:gridCol w:w="3192"/>
      </w:tblGrid>
      <w:tr w:rsidR="006C1AE9"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b/>
                <w:bCs/>
                <w:i/>
                <w:iCs/>
                <w:sz w:val="24"/>
                <w:szCs w:val="24"/>
              </w:rPr>
            </w:pPr>
            <w:r w:rsidRPr="006C1AE9">
              <w:rPr>
                <w:rFonts w:asciiTheme="majorBidi" w:hAnsiTheme="majorBidi" w:cstheme="majorBidi"/>
                <w:b/>
                <w:bCs/>
                <w:i/>
                <w:iCs/>
                <w:sz w:val="24"/>
                <w:szCs w:val="24"/>
              </w:rPr>
              <w:t>Causes</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No idea</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10 out of 21</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48%</w:t>
            </w:r>
          </w:p>
        </w:tc>
      </w:tr>
      <w:tr w:rsidR="006C1AE9"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Poor eyesight</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7 out of 21</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33%</w:t>
            </w:r>
          </w:p>
        </w:tc>
      </w:tr>
      <w:tr w:rsidR="006C1AE9"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Anemia and high blood pressure and diabetes</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5 out of 21</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24%</w:t>
            </w:r>
          </w:p>
        </w:tc>
      </w:tr>
      <w:tr w:rsidR="006C1AE9"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Congenital disorders</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4 out of 21</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19%</w:t>
            </w:r>
          </w:p>
        </w:tc>
      </w:tr>
      <w:tr w:rsidR="006C1AE9"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Cataracts</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1 out of 21</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5%</w:t>
            </w:r>
          </w:p>
        </w:tc>
      </w:tr>
      <w:tr w:rsidR="00F64FCF" w:rsidRPr="006C1AE9" w:rsidTr="00F64FCF">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Malnutrition</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0 out of 21</w:t>
            </w:r>
          </w:p>
        </w:tc>
        <w:tc>
          <w:tcPr>
            <w:tcW w:w="3192" w:type="dxa"/>
            <w:tcBorders>
              <w:top w:val="single" w:sz="4" w:space="0" w:color="auto"/>
              <w:left w:val="single" w:sz="4" w:space="0" w:color="auto"/>
              <w:bottom w:val="single" w:sz="4" w:space="0" w:color="auto"/>
              <w:right w:val="single" w:sz="4" w:space="0" w:color="auto"/>
            </w:tcBorders>
            <w:hideMark/>
          </w:tcPr>
          <w:p w:rsidR="00F64FCF" w:rsidRPr="006C1AE9" w:rsidRDefault="00F64FCF">
            <w:pPr>
              <w:rPr>
                <w:rFonts w:asciiTheme="majorBidi" w:hAnsiTheme="majorBidi" w:cstheme="majorBidi"/>
                <w:sz w:val="24"/>
                <w:szCs w:val="24"/>
              </w:rPr>
            </w:pPr>
            <w:r w:rsidRPr="006C1AE9">
              <w:rPr>
                <w:rFonts w:asciiTheme="majorBidi" w:hAnsiTheme="majorBidi" w:cstheme="majorBidi"/>
                <w:sz w:val="24"/>
                <w:szCs w:val="24"/>
              </w:rPr>
              <w:t>0%</w:t>
            </w:r>
          </w:p>
        </w:tc>
      </w:tr>
    </w:tbl>
    <w:p w:rsidR="00196B05" w:rsidRPr="006C1AE9" w:rsidRDefault="00196B05" w:rsidP="00196B05">
      <w:pPr>
        <w:rPr>
          <w:rFonts w:asciiTheme="majorBidi" w:hAnsiTheme="majorBidi" w:cstheme="majorBidi"/>
          <w:sz w:val="28"/>
          <w:szCs w:val="28"/>
        </w:rPr>
      </w:pP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results showed that no participant linked bowleg and night blindness to the nutrition. Besides, eleven (52%) </w:t>
      </w:r>
      <w:r w:rsidR="00D86DB9"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connected anemia to the nourishment of children. It seems there is lack of knowledge about the causes of diseases due to malnutrition among Afghan women. Lack of knowledge about the causes of rickets may end to irreparable deformity in skeletal system. If Afghan children suffer from rickets and bowleg, their mothers are less likely to connect this condition to the nutrition. Also, they may not know this condition is reversible easily by vitamin D supplementation in young children. Based on the literature, if rickets is not cured in young children, the bow leg will last life time. Also, lack of knowledge about the causes of night blindness, anemia and rickets may affect the quality of follow up the rehabilitation of the children with these problems </w:t>
      </w:r>
      <w:sdt>
        <w:sdtPr>
          <w:rPr>
            <w:rFonts w:asciiTheme="majorBidi" w:hAnsiTheme="majorBidi" w:cstheme="majorBidi"/>
            <w:sz w:val="28"/>
            <w:szCs w:val="28"/>
          </w:rPr>
          <w:id w:val="1316217048"/>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Kol97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(Kolsteren, 1997)</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w:t>
      </w:r>
    </w:p>
    <w:p w:rsidR="00196B05" w:rsidRPr="006C1AE9" w:rsidRDefault="00196B05"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t>The</w:t>
      </w:r>
      <w:r w:rsidR="004309FD" w:rsidRPr="006C1AE9">
        <w:rPr>
          <w:rFonts w:asciiTheme="majorBidi" w:hAnsiTheme="majorBidi" w:cstheme="majorBidi"/>
          <w:i/>
          <w:iCs/>
          <w:sz w:val="28"/>
          <w:szCs w:val="28"/>
        </w:rPr>
        <w:t xml:space="preserve"> perception of participants regarding the</w:t>
      </w:r>
      <w:r w:rsidRPr="006C1AE9">
        <w:rPr>
          <w:rFonts w:asciiTheme="majorBidi" w:hAnsiTheme="majorBidi" w:cstheme="majorBidi"/>
          <w:i/>
          <w:iCs/>
          <w:sz w:val="28"/>
          <w:szCs w:val="28"/>
        </w:rPr>
        <w:t xml:space="preserve"> effect of malnutrition on</w:t>
      </w:r>
      <w:r w:rsidR="00D86DB9" w:rsidRPr="006C1AE9">
        <w:rPr>
          <w:rFonts w:asciiTheme="majorBidi" w:hAnsiTheme="majorBidi" w:cstheme="majorBidi"/>
          <w:i/>
          <w:iCs/>
          <w:sz w:val="28"/>
          <w:szCs w:val="28"/>
        </w:rPr>
        <w:t xml:space="preserve"> frequency of getting illnesses</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participants were questioned about the relationship between nutrition and the frequency of getting illnesses. Nineteen </w:t>
      </w:r>
      <w:r w:rsidR="00F258DB"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(90% or 19 out of 21) believed that the children with sufficient nutrition </w:t>
      </w:r>
      <w:r w:rsidR="00F258DB" w:rsidRPr="006C1AE9">
        <w:rPr>
          <w:rFonts w:asciiTheme="majorBidi" w:hAnsiTheme="majorBidi" w:cstheme="majorBidi"/>
          <w:sz w:val="28"/>
          <w:szCs w:val="28"/>
        </w:rPr>
        <w:t>were</w:t>
      </w:r>
      <w:r w:rsidRPr="006C1AE9">
        <w:rPr>
          <w:rFonts w:asciiTheme="majorBidi" w:hAnsiTheme="majorBidi" w:cstheme="majorBidi"/>
          <w:sz w:val="28"/>
          <w:szCs w:val="28"/>
        </w:rPr>
        <w:t xml:space="preserve"> less likely to be ill.  Three women </w:t>
      </w:r>
      <w:r w:rsidR="00F258DB" w:rsidRPr="006C1AE9">
        <w:rPr>
          <w:rFonts w:asciiTheme="majorBidi" w:hAnsiTheme="majorBidi" w:cstheme="majorBidi"/>
          <w:sz w:val="28"/>
          <w:szCs w:val="28"/>
        </w:rPr>
        <w:t xml:space="preserve">from participants </w:t>
      </w:r>
      <w:r w:rsidRPr="006C1AE9">
        <w:rPr>
          <w:rFonts w:asciiTheme="majorBidi" w:hAnsiTheme="majorBidi" w:cstheme="majorBidi"/>
          <w:sz w:val="28"/>
          <w:szCs w:val="28"/>
        </w:rPr>
        <w:t xml:space="preserve">(14% or 3 out of 21) stated there </w:t>
      </w:r>
      <w:r w:rsidR="00F258DB" w:rsidRPr="006C1AE9">
        <w:rPr>
          <w:rFonts w:asciiTheme="majorBidi" w:hAnsiTheme="majorBidi" w:cstheme="majorBidi"/>
          <w:sz w:val="28"/>
          <w:szCs w:val="28"/>
        </w:rPr>
        <w:t>was</w:t>
      </w:r>
      <w:r w:rsidRPr="006C1AE9">
        <w:rPr>
          <w:rFonts w:asciiTheme="majorBidi" w:hAnsiTheme="majorBidi" w:cstheme="majorBidi"/>
          <w:sz w:val="28"/>
          <w:szCs w:val="28"/>
        </w:rPr>
        <w:t xml:space="preserve"> no relationship between nutrition and the frequency of getting illnesses. The reasons of increasing the frequency of getting illnesses because of malnutrition were elaborated by some participants. Six out of twenty one women implied to strengthen of body because of food. Five out of twenty one participants stated the food increase the health. Based on findings above, there is most probability that Afghan women believe Well-nourished children are less likely to become ill.</w:t>
      </w:r>
    </w:p>
    <w:p w:rsidR="00196B05" w:rsidRPr="006C1AE9" w:rsidRDefault="00196B05" w:rsidP="006D280C">
      <w:pPr>
        <w:jc w:val="both"/>
        <w:rPr>
          <w:rFonts w:asciiTheme="majorBidi" w:hAnsiTheme="majorBidi" w:cstheme="majorBidi"/>
          <w:sz w:val="28"/>
          <w:szCs w:val="28"/>
        </w:rPr>
      </w:pPr>
    </w:p>
    <w:p w:rsidR="00196B05" w:rsidRPr="006C1AE9" w:rsidRDefault="004309FD" w:rsidP="006D280C">
      <w:pPr>
        <w:jc w:val="both"/>
        <w:rPr>
          <w:rFonts w:asciiTheme="majorBidi" w:hAnsiTheme="majorBidi" w:cstheme="majorBidi"/>
          <w:i/>
          <w:iCs/>
          <w:sz w:val="28"/>
          <w:szCs w:val="28"/>
        </w:rPr>
      </w:pPr>
      <w:r w:rsidRPr="006C1AE9">
        <w:rPr>
          <w:rFonts w:asciiTheme="majorBidi" w:hAnsiTheme="majorBidi" w:cstheme="majorBidi"/>
          <w:i/>
          <w:iCs/>
          <w:sz w:val="28"/>
          <w:szCs w:val="28"/>
        </w:rPr>
        <w:lastRenderedPageBreak/>
        <w:t>The perception of participants regarding s</w:t>
      </w:r>
      <w:r w:rsidR="00196B05" w:rsidRPr="006C1AE9">
        <w:rPr>
          <w:rFonts w:asciiTheme="majorBidi" w:hAnsiTheme="majorBidi" w:cstheme="majorBidi"/>
          <w:i/>
          <w:iCs/>
          <w:sz w:val="28"/>
          <w:szCs w:val="28"/>
        </w:rPr>
        <w:t>creening malnu</w:t>
      </w:r>
      <w:r w:rsidR="00F258DB" w:rsidRPr="006C1AE9">
        <w:rPr>
          <w:rFonts w:asciiTheme="majorBidi" w:hAnsiTheme="majorBidi" w:cstheme="majorBidi"/>
          <w:i/>
          <w:iCs/>
          <w:sz w:val="28"/>
          <w:szCs w:val="28"/>
        </w:rPr>
        <w:t>trition in children under age 5</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Twenty participants were asked how often they took their children to visit a doctor or health center. Nineteen out of twenty Afghan women (95%) announced they took their children to the health center at birth up to two years of age. One out of twenty women (5%) stated she stopped going to health center because of insult of health worker. They were questioned about the measures done in health center. </w:t>
      </w:r>
      <w:r w:rsidR="004309FD" w:rsidRPr="006C1AE9">
        <w:rPr>
          <w:rFonts w:asciiTheme="majorBidi" w:hAnsiTheme="majorBidi" w:cstheme="majorBidi"/>
          <w:sz w:val="28"/>
          <w:szCs w:val="28"/>
        </w:rPr>
        <w:t>The participants</w:t>
      </w:r>
      <w:r w:rsidRPr="006C1AE9">
        <w:rPr>
          <w:rFonts w:asciiTheme="majorBidi" w:hAnsiTheme="majorBidi" w:cstheme="majorBidi"/>
          <w:sz w:val="28"/>
          <w:szCs w:val="28"/>
        </w:rPr>
        <w:t xml:space="preserve"> reported the circumference of head, the height and the weight of their children were measured in health center up to two years of age. Also, vitamin AD and iron supplementation were given freely. Twenty children (100%) were vaccinated in health center. (Table 15)</w:t>
      </w:r>
    </w:p>
    <w:p w:rsidR="00196B05" w:rsidRPr="006C1AE9" w:rsidRDefault="00196B05" w:rsidP="00196B05">
      <w:pPr>
        <w:rPr>
          <w:rFonts w:asciiTheme="majorBidi" w:hAnsiTheme="majorBidi" w:cstheme="majorBidi"/>
          <w:i/>
          <w:iCs/>
          <w:sz w:val="28"/>
          <w:szCs w:val="28"/>
        </w:rPr>
      </w:pPr>
      <w:r w:rsidRPr="006C1AE9">
        <w:rPr>
          <w:rFonts w:asciiTheme="majorBidi" w:hAnsiTheme="majorBidi" w:cstheme="majorBidi"/>
          <w:sz w:val="28"/>
          <w:szCs w:val="28"/>
        </w:rPr>
        <w:t xml:space="preserve">Table 15 on: </w:t>
      </w:r>
      <w:r w:rsidRPr="006C1AE9">
        <w:rPr>
          <w:rFonts w:asciiTheme="majorBidi" w:hAnsiTheme="majorBidi" w:cstheme="majorBidi"/>
          <w:i/>
          <w:iCs/>
          <w:sz w:val="28"/>
          <w:szCs w:val="28"/>
        </w:rPr>
        <w:t>The frequency of statement</w:t>
      </w:r>
      <w:r w:rsidR="004309FD" w:rsidRPr="006C1AE9">
        <w:rPr>
          <w:rFonts w:asciiTheme="majorBidi" w:hAnsiTheme="majorBidi" w:cstheme="majorBidi"/>
          <w:i/>
          <w:iCs/>
          <w:sz w:val="28"/>
          <w:szCs w:val="28"/>
        </w:rPr>
        <w:t>s</w:t>
      </w:r>
      <w:r w:rsidRPr="006C1AE9">
        <w:rPr>
          <w:rFonts w:asciiTheme="majorBidi" w:hAnsiTheme="majorBidi" w:cstheme="majorBidi"/>
          <w:i/>
          <w:iCs/>
          <w:sz w:val="28"/>
          <w:szCs w:val="28"/>
        </w:rPr>
        <w:t xml:space="preserve"> regarding the referral to health center and receiving health services</w:t>
      </w:r>
    </w:p>
    <w:tbl>
      <w:tblPr>
        <w:tblStyle w:val="TableGrid"/>
        <w:tblW w:w="0" w:type="auto"/>
        <w:tblLook w:val="04A0" w:firstRow="1" w:lastRow="0" w:firstColumn="1" w:lastColumn="0" w:noHBand="0" w:noVBand="1"/>
      </w:tblPr>
      <w:tblGrid>
        <w:gridCol w:w="3192"/>
        <w:gridCol w:w="3192"/>
        <w:gridCol w:w="3192"/>
      </w:tblGrid>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Statements </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The participants referred to health center up to two years of age of their children</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19 out of 20</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95%</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 xml:space="preserve">The participants do not refer to health center regularly </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1 out of 20</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5%</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Vaccinated children</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20 out of 20</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100%</w:t>
            </w:r>
          </w:p>
        </w:tc>
      </w:tr>
      <w:tr w:rsidR="00F258DB"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The growth of children controlled in health center up to two years of age</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19 out of 20</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95%</w:t>
            </w:r>
          </w:p>
        </w:tc>
      </w:tr>
    </w:tbl>
    <w:p w:rsidR="00196B05" w:rsidRPr="006C1AE9" w:rsidRDefault="00196B05" w:rsidP="00196B05">
      <w:pPr>
        <w:rPr>
          <w:rFonts w:asciiTheme="majorBidi" w:hAnsiTheme="majorBidi" w:cstheme="majorBidi"/>
          <w:i/>
          <w:iCs/>
          <w:sz w:val="28"/>
          <w:szCs w:val="28"/>
        </w:rPr>
      </w:pP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Eight Afghan women expressed they took their children at ages between 2 and 5 years to visit a doctor or health center, when they were ill. One woman believed the children should be checked up their growth by a doctor annually after two years of age. Another expressed the children should be taken to health center at 4 years of age to check their growth and vaccination.</w:t>
      </w:r>
    </w:p>
    <w:p w:rsidR="00196B05" w:rsidRPr="006C1AE9" w:rsidRDefault="00196B05" w:rsidP="006D280C">
      <w:pPr>
        <w:jc w:val="both"/>
        <w:rPr>
          <w:rFonts w:asciiTheme="majorBidi" w:hAnsiTheme="majorBidi" w:cstheme="majorBidi"/>
          <w:sz w:val="28"/>
          <w:szCs w:val="28"/>
        </w:rPr>
      </w:pPr>
      <w:r w:rsidRPr="006C1AE9">
        <w:rPr>
          <w:rFonts w:asciiTheme="majorBidi" w:hAnsiTheme="majorBidi" w:cstheme="majorBidi"/>
          <w:sz w:val="28"/>
          <w:szCs w:val="28"/>
        </w:rPr>
        <w:t xml:space="preserve">The mothers were inquired how they can find, the nutrition of children is sufficient for their growth. Two out of twenty women (10%) believed that there </w:t>
      </w:r>
      <w:r w:rsidR="00F258DB" w:rsidRPr="006C1AE9">
        <w:rPr>
          <w:rFonts w:asciiTheme="majorBidi" w:hAnsiTheme="majorBidi" w:cstheme="majorBidi"/>
          <w:sz w:val="28"/>
          <w:szCs w:val="28"/>
        </w:rPr>
        <w:t>was</w:t>
      </w:r>
      <w:r w:rsidRPr="006C1AE9">
        <w:rPr>
          <w:rFonts w:asciiTheme="majorBidi" w:hAnsiTheme="majorBidi" w:cstheme="majorBidi"/>
          <w:sz w:val="28"/>
          <w:szCs w:val="28"/>
        </w:rPr>
        <w:t xml:space="preserve"> no relationship between growth and nutrition. Two other women (10%) had no idea about this question. Seven out of twenty participants (35%) believed that the mothers could understand the </w:t>
      </w:r>
      <w:r w:rsidR="00F258DB" w:rsidRPr="006C1AE9">
        <w:rPr>
          <w:rFonts w:asciiTheme="majorBidi" w:hAnsiTheme="majorBidi" w:cstheme="majorBidi"/>
          <w:sz w:val="28"/>
          <w:szCs w:val="28"/>
        </w:rPr>
        <w:t>adequate</w:t>
      </w:r>
      <w:r w:rsidRPr="006C1AE9">
        <w:rPr>
          <w:rFonts w:asciiTheme="majorBidi" w:hAnsiTheme="majorBidi" w:cstheme="majorBidi"/>
          <w:sz w:val="28"/>
          <w:szCs w:val="28"/>
        </w:rPr>
        <w:t xml:space="preserve"> growth with looking at their children. Four </w:t>
      </w:r>
      <w:r w:rsidRPr="006C1AE9">
        <w:rPr>
          <w:rFonts w:asciiTheme="majorBidi" w:hAnsiTheme="majorBidi" w:cstheme="majorBidi"/>
          <w:sz w:val="28"/>
          <w:szCs w:val="28"/>
        </w:rPr>
        <w:lastRenderedPageBreak/>
        <w:t xml:space="preserve">out of twenty women (20%) stated when they nourish their children with the food recommended by their mothers or the food such as soup, grain, fish and milk; they were assured the children growth was optimal. One woman (5%) expressed only the health worker and physician were eligible to check optimal growth in children by measuring weight and height. One woman (5%) mentioned when the child was filled, the mother was assured about optimal growth. </w:t>
      </w:r>
    </w:p>
    <w:p w:rsidR="00196B05" w:rsidRPr="006C1AE9" w:rsidRDefault="00196B05" w:rsidP="004309FD">
      <w:pPr>
        <w:rPr>
          <w:rStyle w:val="hvr"/>
          <w:rFonts w:asciiTheme="majorBidi" w:hAnsiTheme="majorBidi" w:cstheme="majorBidi"/>
          <w:b/>
          <w:bCs/>
          <w:sz w:val="28"/>
          <w:szCs w:val="28"/>
        </w:rPr>
      </w:pPr>
      <w:r w:rsidRPr="006C1AE9">
        <w:rPr>
          <w:rStyle w:val="hvr"/>
          <w:rFonts w:asciiTheme="majorBidi" w:hAnsiTheme="majorBidi" w:cstheme="majorBidi"/>
          <w:b/>
          <w:bCs/>
          <w:sz w:val="28"/>
          <w:szCs w:val="28"/>
        </w:rPr>
        <w:t xml:space="preserve">The </w:t>
      </w:r>
      <w:r w:rsidR="004309FD" w:rsidRPr="006C1AE9">
        <w:rPr>
          <w:rStyle w:val="hvr"/>
          <w:rFonts w:asciiTheme="majorBidi" w:hAnsiTheme="majorBidi" w:cstheme="majorBidi"/>
          <w:b/>
          <w:bCs/>
          <w:sz w:val="28"/>
          <w:szCs w:val="28"/>
        </w:rPr>
        <w:t xml:space="preserve">perception of participants regarding the </w:t>
      </w:r>
      <w:r w:rsidRPr="006C1AE9">
        <w:rPr>
          <w:rStyle w:val="hvr"/>
          <w:rFonts w:asciiTheme="majorBidi" w:hAnsiTheme="majorBidi" w:cstheme="majorBidi"/>
          <w:b/>
          <w:bCs/>
          <w:sz w:val="28"/>
          <w:szCs w:val="28"/>
        </w:rPr>
        <w:t>effect of nutrition on human body</w:t>
      </w:r>
    </w:p>
    <w:p w:rsidR="00196B05" w:rsidRPr="006C1AE9" w:rsidRDefault="00196B05" w:rsidP="004309FD">
      <w:pPr>
        <w:rPr>
          <w:rStyle w:val="hvr"/>
          <w:rFonts w:asciiTheme="majorBidi" w:hAnsiTheme="majorBidi" w:cstheme="majorBidi"/>
          <w:sz w:val="28"/>
          <w:szCs w:val="28"/>
        </w:rPr>
      </w:pPr>
      <w:r w:rsidRPr="006C1AE9">
        <w:rPr>
          <w:rStyle w:val="hvr"/>
          <w:rFonts w:asciiTheme="majorBidi" w:hAnsiTheme="majorBidi" w:cstheme="majorBidi"/>
          <w:sz w:val="28"/>
          <w:szCs w:val="28"/>
        </w:rPr>
        <w:t xml:space="preserve">The participants were asked about the effect of nutrition on human body. The most repeated answers </w:t>
      </w:r>
      <w:r w:rsidR="004309FD" w:rsidRPr="006C1AE9">
        <w:rPr>
          <w:rStyle w:val="hvr"/>
          <w:rFonts w:asciiTheme="majorBidi" w:hAnsiTheme="majorBidi" w:cstheme="majorBidi"/>
          <w:sz w:val="28"/>
          <w:szCs w:val="28"/>
        </w:rPr>
        <w:t xml:space="preserve">are captured in table 16. </w:t>
      </w:r>
      <w:r w:rsidRPr="006C1AE9">
        <w:rPr>
          <w:rStyle w:val="hvr"/>
          <w:rFonts w:asciiTheme="majorBidi" w:hAnsiTheme="majorBidi" w:cstheme="majorBidi"/>
          <w:sz w:val="28"/>
          <w:szCs w:val="28"/>
        </w:rPr>
        <w:t>(Table 16)</w:t>
      </w:r>
    </w:p>
    <w:p w:rsidR="00196B05" w:rsidRPr="006C1AE9" w:rsidRDefault="00196B05" w:rsidP="00F258DB">
      <w:pPr>
        <w:rPr>
          <w:rStyle w:val="hvr"/>
          <w:rFonts w:asciiTheme="majorBidi" w:hAnsiTheme="majorBidi" w:cstheme="majorBidi"/>
          <w:i/>
          <w:iCs/>
          <w:sz w:val="28"/>
          <w:szCs w:val="28"/>
        </w:rPr>
      </w:pPr>
      <w:r w:rsidRPr="006C1AE9">
        <w:rPr>
          <w:rStyle w:val="hvr"/>
          <w:rFonts w:asciiTheme="majorBidi" w:hAnsiTheme="majorBidi" w:cstheme="majorBidi"/>
          <w:sz w:val="28"/>
          <w:szCs w:val="28"/>
        </w:rPr>
        <w:t xml:space="preserve">Table 16 on: </w:t>
      </w:r>
      <w:r w:rsidRPr="006C1AE9">
        <w:rPr>
          <w:rStyle w:val="hvr"/>
          <w:rFonts w:asciiTheme="majorBidi" w:hAnsiTheme="majorBidi" w:cstheme="majorBidi"/>
          <w:i/>
          <w:iCs/>
          <w:sz w:val="28"/>
          <w:szCs w:val="28"/>
        </w:rPr>
        <w:t xml:space="preserve">The frequency of </w:t>
      </w:r>
      <w:r w:rsidR="00F258DB" w:rsidRPr="006C1AE9">
        <w:rPr>
          <w:rStyle w:val="hvr"/>
          <w:rFonts w:asciiTheme="majorBidi" w:hAnsiTheme="majorBidi" w:cstheme="majorBidi"/>
          <w:i/>
          <w:iCs/>
          <w:sz w:val="28"/>
          <w:szCs w:val="28"/>
        </w:rPr>
        <w:t>responses</w:t>
      </w:r>
      <w:r w:rsidRPr="006C1AE9">
        <w:rPr>
          <w:rStyle w:val="hvr"/>
          <w:rFonts w:asciiTheme="majorBidi" w:hAnsiTheme="majorBidi" w:cstheme="majorBidi"/>
          <w:i/>
          <w:iCs/>
          <w:sz w:val="28"/>
          <w:szCs w:val="28"/>
        </w:rPr>
        <w:t xml:space="preserve"> regarding the effect of nutrition on human body</w:t>
      </w:r>
    </w:p>
    <w:tbl>
      <w:tblPr>
        <w:tblStyle w:val="TableGrid"/>
        <w:tblW w:w="0" w:type="auto"/>
        <w:tblLook w:val="04A0" w:firstRow="1" w:lastRow="0" w:firstColumn="1" w:lastColumn="0" w:noHBand="0" w:noVBand="1"/>
      </w:tblPr>
      <w:tblGrid>
        <w:gridCol w:w="3192"/>
        <w:gridCol w:w="3192"/>
        <w:gridCol w:w="3192"/>
      </w:tblGrid>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b/>
                <w:bCs/>
                <w:i/>
                <w:iCs/>
                <w:sz w:val="24"/>
                <w:szCs w:val="24"/>
              </w:rPr>
            </w:pPr>
            <w:r w:rsidRPr="006C1AE9">
              <w:rPr>
                <w:rFonts w:asciiTheme="majorBidi" w:hAnsiTheme="majorBidi" w:cstheme="majorBidi"/>
                <w:b/>
                <w:bCs/>
                <w:i/>
                <w:iCs/>
                <w:sz w:val="24"/>
                <w:szCs w:val="24"/>
              </w:rPr>
              <w:t xml:space="preserve">Responses </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Growth</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21 out of 25</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84%</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Health</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16 out of 25</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64%</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Energy</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9 out of 25</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36%</w:t>
            </w:r>
          </w:p>
        </w:tc>
      </w:tr>
      <w:tr w:rsidR="006C1AE9" w:rsidRPr="006C1AE9" w:rsidTr="00F258DB">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Cognitive development</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8 out of 25</w:t>
            </w:r>
          </w:p>
        </w:tc>
        <w:tc>
          <w:tcPr>
            <w:tcW w:w="3192" w:type="dxa"/>
            <w:tcBorders>
              <w:top w:val="single" w:sz="4" w:space="0" w:color="auto"/>
              <w:left w:val="single" w:sz="4" w:space="0" w:color="auto"/>
              <w:bottom w:val="single" w:sz="4" w:space="0" w:color="auto"/>
              <w:right w:val="single" w:sz="4" w:space="0" w:color="auto"/>
            </w:tcBorders>
            <w:hideMark/>
          </w:tcPr>
          <w:p w:rsidR="00F258DB" w:rsidRPr="006C1AE9" w:rsidRDefault="00F258DB">
            <w:pPr>
              <w:rPr>
                <w:rFonts w:asciiTheme="majorBidi" w:hAnsiTheme="majorBidi" w:cstheme="majorBidi"/>
                <w:sz w:val="24"/>
                <w:szCs w:val="24"/>
              </w:rPr>
            </w:pPr>
            <w:r w:rsidRPr="006C1AE9">
              <w:rPr>
                <w:rFonts w:asciiTheme="majorBidi" w:hAnsiTheme="majorBidi" w:cstheme="majorBidi"/>
                <w:sz w:val="24"/>
                <w:szCs w:val="24"/>
              </w:rPr>
              <w:t>32%</w:t>
            </w:r>
          </w:p>
        </w:tc>
      </w:tr>
    </w:tbl>
    <w:p w:rsidR="00196B05" w:rsidRPr="006C1AE9" w:rsidRDefault="00F860DB" w:rsidP="006D280C">
      <w:pPr>
        <w:jc w:val="both"/>
        <w:rPr>
          <w:rStyle w:val="hvr"/>
          <w:rFonts w:asciiTheme="majorBidi" w:hAnsiTheme="majorBidi" w:cstheme="majorBidi"/>
          <w:sz w:val="28"/>
          <w:szCs w:val="28"/>
        </w:rPr>
      </w:pPr>
      <w:r w:rsidRPr="006C1AE9">
        <w:rPr>
          <w:rStyle w:val="hvr"/>
          <w:rFonts w:asciiTheme="majorBidi" w:hAnsiTheme="majorBidi" w:cstheme="majorBidi"/>
          <w:sz w:val="28"/>
          <w:szCs w:val="28"/>
        </w:rPr>
        <w:t xml:space="preserve">The participants </w:t>
      </w:r>
      <w:r w:rsidR="00196B05" w:rsidRPr="006C1AE9">
        <w:rPr>
          <w:rStyle w:val="hvr"/>
          <w:rFonts w:asciiTheme="majorBidi" w:hAnsiTheme="majorBidi" w:cstheme="majorBidi"/>
          <w:sz w:val="28"/>
          <w:szCs w:val="28"/>
        </w:rPr>
        <w:t xml:space="preserve">were questioned to compare the importance of nutrition for children and adults. Twenty three out of twenty five participants (92%) believed the nutrition of children is more important than adults. The most frequency of reasons which were stated by the participants regarding the importance of nutrition for children included the children under age 5were in growth age (11 out of 25 participants or 44%) and the children could not tolerate </w:t>
      </w:r>
      <w:r w:rsidRPr="006C1AE9">
        <w:rPr>
          <w:rStyle w:val="hvr"/>
          <w:rFonts w:asciiTheme="majorBidi" w:hAnsiTheme="majorBidi" w:cstheme="majorBidi"/>
          <w:sz w:val="28"/>
          <w:szCs w:val="28"/>
        </w:rPr>
        <w:t>hunger</w:t>
      </w:r>
      <w:r w:rsidR="00196B05" w:rsidRPr="006C1AE9">
        <w:rPr>
          <w:rStyle w:val="hvr"/>
          <w:rFonts w:asciiTheme="majorBidi" w:hAnsiTheme="majorBidi" w:cstheme="majorBidi"/>
          <w:sz w:val="28"/>
          <w:szCs w:val="28"/>
        </w:rPr>
        <w:t xml:space="preserve"> like adults (11 out of 25 participants or 44%). Two out of twenty five participants (8%) stated the importance of nutrition for children and adults </w:t>
      </w:r>
      <w:r w:rsidRPr="006C1AE9">
        <w:rPr>
          <w:rStyle w:val="hvr"/>
          <w:rFonts w:asciiTheme="majorBidi" w:hAnsiTheme="majorBidi" w:cstheme="majorBidi"/>
          <w:sz w:val="28"/>
          <w:szCs w:val="28"/>
        </w:rPr>
        <w:t>were</w:t>
      </w:r>
      <w:r w:rsidR="00196B05" w:rsidRPr="006C1AE9">
        <w:rPr>
          <w:rStyle w:val="hvr"/>
          <w:rFonts w:asciiTheme="majorBidi" w:hAnsiTheme="majorBidi" w:cstheme="majorBidi"/>
          <w:sz w:val="28"/>
          <w:szCs w:val="28"/>
        </w:rPr>
        <w:t xml:space="preserve"> the same. </w:t>
      </w:r>
    </w:p>
    <w:p w:rsidR="00196B05" w:rsidRPr="006C1AE9" w:rsidRDefault="00196B05" w:rsidP="006D280C">
      <w:pPr>
        <w:jc w:val="both"/>
        <w:rPr>
          <w:rStyle w:val="hvr"/>
          <w:rFonts w:asciiTheme="majorBidi" w:hAnsiTheme="majorBidi" w:cstheme="majorBidi"/>
          <w:sz w:val="28"/>
          <w:szCs w:val="28"/>
        </w:rPr>
      </w:pPr>
      <w:r w:rsidRPr="006C1AE9">
        <w:rPr>
          <w:rStyle w:val="hvr"/>
          <w:rFonts w:asciiTheme="majorBidi" w:hAnsiTheme="majorBidi" w:cstheme="majorBidi"/>
          <w:sz w:val="28"/>
          <w:szCs w:val="28"/>
        </w:rPr>
        <w:t>The relationship between health and nutrition were asked. Twenty five participants</w:t>
      </w:r>
      <w:r w:rsidR="00BA2CDE" w:rsidRPr="006C1AE9">
        <w:rPr>
          <w:rStyle w:val="hvr"/>
          <w:rFonts w:asciiTheme="majorBidi" w:hAnsiTheme="majorBidi" w:cstheme="majorBidi"/>
          <w:sz w:val="28"/>
          <w:szCs w:val="28"/>
        </w:rPr>
        <w:t xml:space="preserve"> (100%)</w:t>
      </w:r>
      <w:r w:rsidRPr="006C1AE9">
        <w:rPr>
          <w:rStyle w:val="hvr"/>
          <w:rFonts w:asciiTheme="majorBidi" w:hAnsiTheme="majorBidi" w:cstheme="majorBidi"/>
          <w:sz w:val="28"/>
          <w:szCs w:val="28"/>
        </w:rPr>
        <w:t xml:space="preserve"> were emphasized there was association between health and nutrition. The repeated answers of </w:t>
      </w:r>
      <w:r w:rsidR="00BA2CDE" w:rsidRPr="006C1AE9">
        <w:rPr>
          <w:rStyle w:val="hvr"/>
          <w:rFonts w:asciiTheme="majorBidi" w:hAnsiTheme="majorBidi" w:cstheme="majorBidi"/>
          <w:sz w:val="28"/>
          <w:szCs w:val="28"/>
        </w:rPr>
        <w:t>participants are showed in table below. (</w:t>
      </w:r>
      <w:r w:rsidRPr="006C1AE9">
        <w:rPr>
          <w:rStyle w:val="hvr"/>
          <w:rFonts w:asciiTheme="majorBidi" w:hAnsiTheme="majorBidi" w:cstheme="majorBidi"/>
          <w:sz w:val="28"/>
          <w:szCs w:val="28"/>
        </w:rPr>
        <w:t xml:space="preserve">Table </w:t>
      </w:r>
      <w:r w:rsidR="00BA2CDE" w:rsidRPr="006C1AE9">
        <w:rPr>
          <w:rStyle w:val="hvr"/>
          <w:rFonts w:asciiTheme="majorBidi" w:hAnsiTheme="majorBidi" w:cstheme="majorBidi"/>
          <w:sz w:val="28"/>
          <w:szCs w:val="28"/>
        </w:rPr>
        <w:t>17</w:t>
      </w:r>
      <w:r w:rsidRPr="006C1AE9">
        <w:rPr>
          <w:rStyle w:val="hvr"/>
          <w:rFonts w:asciiTheme="majorBidi" w:hAnsiTheme="majorBidi" w:cstheme="majorBidi"/>
          <w:sz w:val="28"/>
          <w:szCs w:val="28"/>
        </w:rPr>
        <w:t>)</w:t>
      </w:r>
    </w:p>
    <w:p w:rsidR="006D280C" w:rsidRPr="006C1AE9" w:rsidRDefault="006D280C">
      <w:pPr>
        <w:rPr>
          <w:rStyle w:val="hvr"/>
          <w:rFonts w:asciiTheme="majorBidi" w:hAnsiTheme="majorBidi" w:cstheme="majorBidi"/>
          <w:sz w:val="28"/>
          <w:szCs w:val="28"/>
        </w:rPr>
      </w:pPr>
      <w:r w:rsidRPr="006C1AE9">
        <w:rPr>
          <w:rStyle w:val="hvr"/>
          <w:rFonts w:asciiTheme="majorBidi" w:hAnsiTheme="majorBidi" w:cstheme="majorBidi"/>
          <w:sz w:val="28"/>
          <w:szCs w:val="28"/>
        </w:rPr>
        <w:br w:type="page"/>
      </w:r>
    </w:p>
    <w:p w:rsidR="00196B05" w:rsidRPr="006C1AE9" w:rsidRDefault="00196B05" w:rsidP="001D4BE1">
      <w:pPr>
        <w:rPr>
          <w:rStyle w:val="hvr"/>
          <w:rFonts w:asciiTheme="majorBidi" w:hAnsiTheme="majorBidi" w:cstheme="majorBidi"/>
          <w:i/>
          <w:iCs/>
          <w:sz w:val="28"/>
          <w:szCs w:val="28"/>
        </w:rPr>
      </w:pPr>
      <w:r w:rsidRPr="006C1AE9">
        <w:rPr>
          <w:rStyle w:val="hvr"/>
          <w:rFonts w:asciiTheme="majorBidi" w:hAnsiTheme="majorBidi" w:cstheme="majorBidi"/>
          <w:sz w:val="28"/>
          <w:szCs w:val="28"/>
        </w:rPr>
        <w:lastRenderedPageBreak/>
        <w:t xml:space="preserve">Table </w:t>
      </w:r>
      <w:r w:rsidR="004309FD" w:rsidRPr="006C1AE9">
        <w:rPr>
          <w:rStyle w:val="hvr"/>
          <w:rFonts w:asciiTheme="majorBidi" w:hAnsiTheme="majorBidi" w:cstheme="majorBidi"/>
          <w:sz w:val="28"/>
          <w:szCs w:val="28"/>
        </w:rPr>
        <w:t>17</w:t>
      </w:r>
      <w:r w:rsidRPr="006C1AE9">
        <w:rPr>
          <w:rStyle w:val="hvr"/>
          <w:rFonts w:asciiTheme="majorBidi" w:hAnsiTheme="majorBidi" w:cstheme="majorBidi"/>
          <w:sz w:val="28"/>
          <w:szCs w:val="28"/>
        </w:rPr>
        <w:t xml:space="preserve"> on: </w:t>
      </w:r>
      <w:r w:rsidRPr="006C1AE9">
        <w:rPr>
          <w:rStyle w:val="hvr"/>
          <w:rFonts w:asciiTheme="majorBidi" w:hAnsiTheme="majorBidi" w:cstheme="majorBidi"/>
          <w:i/>
          <w:iCs/>
          <w:sz w:val="28"/>
          <w:szCs w:val="28"/>
        </w:rPr>
        <w:t xml:space="preserve">The </w:t>
      </w:r>
      <w:r w:rsidR="001D4BE1" w:rsidRPr="006C1AE9">
        <w:rPr>
          <w:rStyle w:val="hvr"/>
          <w:rFonts w:asciiTheme="majorBidi" w:hAnsiTheme="majorBidi" w:cstheme="majorBidi"/>
          <w:i/>
          <w:iCs/>
          <w:sz w:val="28"/>
          <w:szCs w:val="28"/>
        </w:rPr>
        <w:t>l</w:t>
      </w:r>
      <w:r w:rsidR="008E7931" w:rsidRPr="006C1AE9">
        <w:rPr>
          <w:rStyle w:val="hvr"/>
          <w:rFonts w:asciiTheme="majorBidi" w:hAnsiTheme="majorBidi" w:cstheme="majorBidi"/>
          <w:i/>
          <w:iCs/>
          <w:sz w:val="28"/>
          <w:szCs w:val="28"/>
        </w:rPr>
        <w:t>ist of responses</w:t>
      </w:r>
      <w:r w:rsidRPr="006C1AE9">
        <w:rPr>
          <w:rStyle w:val="hvr"/>
          <w:rFonts w:asciiTheme="majorBidi" w:hAnsiTheme="majorBidi" w:cstheme="majorBidi"/>
          <w:i/>
          <w:iCs/>
          <w:sz w:val="28"/>
          <w:szCs w:val="28"/>
        </w:rPr>
        <w:t xml:space="preserve"> regarding the association between health and nutrition</w:t>
      </w:r>
    </w:p>
    <w:tbl>
      <w:tblPr>
        <w:tblStyle w:val="TableGrid"/>
        <w:tblW w:w="0" w:type="auto"/>
        <w:tblLook w:val="04A0" w:firstRow="1" w:lastRow="0" w:firstColumn="1" w:lastColumn="0" w:noHBand="0" w:noVBand="1"/>
      </w:tblPr>
      <w:tblGrid>
        <w:gridCol w:w="3192"/>
        <w:gridCol w:w="3192"/>
        <w:gridCol w:w="3192"/>
      </w:tblGrid>
      <w:tr w:rsidR="006C1AE9" w:rsidRPr="006C1AE9" w:rsidTr="00F860DB">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b/>
                <w:bCs/>
                <w:i/>
                <w:iCs/>
                <w:sz w:val="24"/>
                <w:szCs w:val="24"/>
              </w:rPr>
            </w:pPr>
            <w:r w:rsidRPr="006C1AE9">
              <w:rPr>
                <w:rFonts w:asciiTheme="majorBidi" w:hAnsiTheme="majorBidi" w:cstheme="majorBidi"/>
                <w:b/>
                <w:bCs/>
                <w:i/>
                <w:iCs/>
                <w:sz w:val="24"/>
                <w:szCs w:val="24"/>
              </w:rPr>
              <w:t>Statements</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b/>
                <w:bCs/>
                <w:i/>
                <w:iCs/>
                <w:sz w:val="24"/>
                <w:szCs w:val="24"/>
              </w:rPr>
            </w:pPr>
            <w:r w:rsidRPr="006C1AE9">
              <w:rPr>
                <w:rFonts w:asciiTheme="majorBidi" w:hAnsiTheme="majorBidi" w:cstheme="majorBidi"/>
                <w:b/>
                <w:bCs/>
                <w:i/>
                <w:iCs/>
                <w:sz w:val="24"/>
                <w:szCs w:val="24"/>
              </w:rPr>
              <w:t>Number</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b/>
                <w:bCs/>
                <w:i/>
                <w:iCs/>
                <w:sz w:val="24"/>
                <w:szCs w:val="24"/>
              </w:rPr>
            </w:pPr>
            <w:r w:rsidRPr="006C1AE9">
              <w:rPr>
                <w:rFonts w:asciiTheme="majorBidi" w:hAnsiTheme="majorBidi" w:cstheme="majorBidi"/>
                <w:b/>
                <w:bCs/>
                <w:i/>
                <w:iCs/>
                <w:sz w:val="24"/>
                <w:szCs w:val="24"/>
              </w:rPr>
              <w:t>Percentage</w:t>
            </w:r>
          </w:p>
        </w:tc>
      </w:tr>
      <w:tr w:rsidR="006C1AE9" w:rsidRPr="006C1AE9" w:rsidTr="00F860DB">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Nutrition affects growth</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40%</w:t>
            </w:r>
          </w:p>
        </w:tc>
      </w:tr>
      <w:tr w:rsidR="006C1AE9" w:rsidRPr="006C1AE9" w:rsidTr="00F860DB">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Nutrition increases energy</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10 out of 25</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40%</w:t>
            </w:r>
          </w:p>
        </w:tc>
      </w:tr>
      <w:tr w:rsidR="006C1AE9" w:rsidRPr="006C1AE9" w:rsidTr="00F860DB">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Style w:val="hvr"/>
                <w:rFonts w:asciiTheme="majorBidi" w:hAnsiTheme="majorBidi" w:cstheme="majorBidi"/>
                <w:sz w:val="24"/>
                <w:szCs w:val="24"/>
              </w:rPr>
              <w:t>Nutrition affects cognitive development</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8 out of 25</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32%</w:t>
            </w:r>
          </w:p>
        </w:tc>
      </w:tr>
      <w:tr w:rsidR="006C1AE9" w:rsidRPr="006C1AE9" w:rsidTr="00F860DB">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Style w:val="hvr"/>
                <w:rFonts w:asciiTheme="majorBidi" w:hAnsiTheme="majorBidi" w:cstheme="majorBidi"/>
                <w:sz w:val="24"/>
                <w:szCs w:val="24"/>
              </w:rPr>
              <w:t>Nutrition leads to reduction  of getting illnesses</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3 out of 25</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12%</w:t>
            </w:r>
          </w:p>
        </w:tc>
      </w:tr>
      <w:tr w:rsidR="00F860DB" w:rsidRPr="006C1AE9" w:rsidTr="00F860DB">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Style w:val="hvr"/>
                <w:rFonts w:asciiTheme="majorBidi" w:hAnsiTheme="majorBidi" w:cstheme="majorBidi"/>
                <w:sz w:val="24"/>
                <w:szCs w:val="24"/>
              </w:rPr>
              <w:t>Nutrition maintains  the weight</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3 out of 25</w:t>
            </w:r>
          </w:p>
        </w:tc>
        <w:tc>
          <w:tcPr>
            <w:tcW w:w="3192" w:type="dxa"/>
            <w:tcBorders>
              <w:top w:val="single" w:sz="4" w:space="0" w:color="auto"/>
              <w:left w:val="single" w:sz="4" w:space="0" w:color="auto"/>
              <w:bottom w:val="single" w:sz="4" w:space="0" w:color="auto"/>
              <w:right w:val="single" w:sz="4" w:space="0" w:color="auto"/>
            </w:tcBorders>
            <w:hideMark/>
          </w:tcPr>
          <w:p w:rsidR="00F860DB" w:rsidRPr="006C1AE9" w:rsidRDefault="00F860DB">
            <w:pPr>
              <w:rPr>
                <w:rFonts w:asciiTheme="majorBidi" w:hAnsiTheme="majorBidi" w:cstheme="majorBidi"/>
                <w:sz w:val="24"/>
                <w:szCs w:val="24"/>
              </w:rPr>
            </w:pPr>
            <w:r w:rsidRPr="006C1AE9">
              <w:rPr>
                <w:rFonts w:asciiTheme="majorBidi" w:hAnsiTheme="majorBidi" w:cstheme="majorBidi"/>
                <w:sz w:val="24"/>
                <w:szCs w:val="24"/>
              </w:rPr>
              <w:t>12%</w:t>
            </w:r>
          </w:p>
        </w:tc>
      </w:tr>
    </w:tbl>
    <w:p w:rsidR="00044582" w:rsidRPr="006C1AE9" w:rsidRDefault="00044582" w:rsidP="00241A07">
      <w:pPr>
        <w:rPr>
          <w:rStyle w:val="hvr"/>
          <w:rFonts w:asciiTheme="majorBidi" w:hAnsiTheme="majorBidi" w:cstheme="majorBidi"/>
          <w:sz w:val="28"/>
          <w:szCs w:val="28"/>
        </w:rPr>
      </w:pPr>
    </w:p>
    <w:p w:rsidR="00196B05" w:rsidRPr="006C1AE9" w:rsidRDefault="00196B05" w:rsidP="006D280C">
      <w:pPr>
        <w:jc w:val="both"/>
        <w:rPr>
          <w:rStyle w:val="hvr"/>
          <w:rFonts w:asciiTheme="majorBidi" w:hAnsiTheme="majorBidi" w:cstheme="majorBidi"/>
          <w:sz w:val="28"/>
          <w:szCs w:val="28"/>
        </w:rPr>
      </w:pPr>
      <w:r w:rsidRPr="006C1AE9">
        <w:rPr>
          <w:rStyle w:val="hvr"/>
          <w:rFonts w:asciiTheme="majorBidi" w:hAnsiTheme="majorBidi" w:cstheme="majorBidi"/>
          <w:sz w:val="28"/>
          <w:szCs w:val="28"/>
        </w:rPr>
        <w:t xml:space="preserve">The association between nutrition and </w:t>
      </w:r>
      <w:r w:rsidR="006B28AF" w:rsidRPr="006C1AE9">
        <w:rPr>
          <w:rStyle w:val="hvr"/>
          <w:rFonts w:asciiTheme="majorBidi" w:hAnsiTheme="majorBidi" w:cstheme="majorBidi"/>
          <w:sz w:val="28"/>
          <w:szCs w:val="28"/>
        </w:rPr>
        <w:t>cognitive development</w:t>
      </w:r>
      <w:r w:rsidRPr="006C1AE9">
        <w:rPr>
          <w:rStyle w:val="hvr"/>
          <w:rFonts w:asciiTheme="majorBidi" w:hAnsiTheme="majorBidi" w:cstheme="majorBidi"/>
          <w:sz w:val="28"/>
          <w:szCs w:val="28"/>
        </w:rPr>
        <w:t xml:space="preserve"> was asked. Twenty three out of twenty five participants (92%) expressed there was a relationship between nutrition and mental </w:t>
      </w:r>
      <w:r w:rsidR="00241A07" w:rsidRPr="006C1AE9">
        <w:rPr>
          <w:rStyle w:val="hvr"/>
          <w:rFonts w:asciiTheme="majorBidi" w:hAnsiTheme="majorBidi" w:cstheme="majorBidi"/>
          <w:sz w:val="28"/>
          <w:szCs w:val="28"/>
        </w:rPr>
        <w:t>health</w:t>
      </w:r>
      <w:r w:rsidRPr="006C1AE9">
        <w:rPr>
          <w:rStyle w:val="hvr"/>
          <w:rFonts w:asciiTheme="majorBidi" w:hAnsiTheme="majorBidi" w:cstheme="majorBidi"/>
          <w:sz w:val="28"/>
          <w:szCs w:val="28"/>
        </w:rPr>
        <w:t xml:space="preserve"> and </w:t>
      </w:r>
      <w:r w:rsidR="00241A07" w:rsidRPr="006C1AE9">
        <w:rPr>
          <w:rStyle w:val="hvr"/>
          <w:rFonts w:asciiTheme="majorBidi" w:hAnsiTheme="majorBidi" w:cstheme="majorBidi"/>
          <w:sz w:val="28"/>
          <w:szCs w:val="28"/>
        </w:rPr>
        <w:t>development</w:t>
      </w:r>
      <w:r w:rsidRPr="006C1AE9">
        <w:rPr>
          <w:rStyle w:val="hvr"/>
          <w:rFonts w:asciiTheme="majorBidi" w:hAnsiTheme="majorBidi" w:cstheme="majorBidi"/>
          <w:sz w:val="28"/>
          <w:szCs w:val="28"/>
        </w:rPr>
        <w:t>. They explained the nutrition effecting on the brain because of improving mental function (44% or11out of 25 participants) and mental growth (24% or 6 out of 25participants). The participants repeatedly implied to have walnut (36% or 9 out of 25 participants) and red meat and liver (28% or 7 out of 25participants) was useful for mental growth and function.</w:t>
      </w:r>
    </w:p>
    <w:p w:rsidR="00196B05" w:rsidRPr="006C1AE9" w:rsidRDefault="00196B05" w:rsidP="006D280C">
      <w:pPr>
        <w:jc w:val="both"/>
        <w:rPr>
          <w:rStyle w:val="hvr"/>
          <w:rFonts w:asciiTheme="majorBidi" w:hAnsiTheme="majorBidi" w:cstheme="majorBidi"/>
          <w:sz w:val="28"/>
          <w:szCs w:val="28"/>
        </w:rPr>
      </w:pPr>
      <w:r w:rsidRPr="006C1AE9">
        <w:rPr>
          <w:rStyle w:val="hvr"/>
          <w:rFonts w:asciiTheme="majorBidi" w:hAnsiTheme="majorBidi" w:cstheme="majorBidi"/>
          <w:sz w:val="28"/>
          <w:szCs w:val="28"/>
        </w:rPr>
        <w:t xml:space="preserve">Based on findings above, </w:t>
      </w:r>
      <w:r w:rsidR="008E7931" w:rsidRPr="006C1AE9">
        <w:rPr>
          <w:rFonts w:asciiTheme="majorBidi" w:hAnsiTheme="majorBidi" w:cstheme="majorBidi"/>
          <w:sz w:val="28"/>
          <w:szCs w:val="28"/>
        </w:rPr>
        <w:t>it appears that nutrition is</w:t>
      </w:r>
      <w:r w:rsidRPr="006C1AE9">
        <w:rPr>
          <w:rStyle w:val="hvr"/>
          <w:rFonts w:asciiTheme="majorBidi" w:hAnsiTheme="majorBidi" w:cstheme="majorBidi"/>
          <w:sz w:val="28"/>
          <w:szCs w:val="28"/>
        </w:rPr>
        <w:t xml:space="preserve"> perceived as the source of growth, energy, </w:t>
      </w:r>
      <w:r w:rsidR="008C1E04" w:rsidRPr="006C1AE9">
        <w:rPr>
          <w:rStyle w:val="hvr"/>
          <w:rFonts w:asciiTheme="majorBidi" w:hAnsiTheme="majorBidi" w:cstheme="majorBidi"/>
          <w:sz w:val="28"/>
          <w:szCs w:val="28"/>
        </w:rPr>
        <w:t>health</w:t>
      </w:r>
      <w:r w:rsidR="008E7931" w:rsidRPr="006C1AE9">
        <w:rPr>
          <w:rStyle w:val="hvr"/>
          <w:rFonts w:asciiTheme="majorBidi" w:hAnsiTheme="majorBidi" w:cstheme="majorBidi"/>
          <w:sz w:val="28"/>
          <w:szCs w:val="28"/>
        </w:rPr>
        <w:t>,</w:t>
      </w:r>
      <w:r w:rsidR="008C1E04" w:rsidRPr="006C1AE9">
        <w:rPr>
          <w:rStyle w:val="hvr"/>
          <w:rFonts w:asciiTheme="majorBidi" w:hAnsiTheme="majorBidi" w:cstheme="majorBidi"/>
          <w:sz w:val="28"/>
          <w:szCs w:val="28"/>
        </w:rPr>
        <w:t xml:space="preserve"> </w:t>
      </w:r>
      <w:r w:rsidRPr="006C1AE9">
        <w:rPr>
          <w:rStyle w:val="hvr"/>
          <w:rFonts w:asciiTheme="majorBidi" w:hAnsiTheme="majorBidi" w:cstheme="majorBidi"/>
          <w:sz w:val="28"/>
          <w:szCs w:val="28"/>
        </w:rPr>
        <w:t xml:space="preserve">mental </w:t>
      </w:r>
      <w:r w:rsidR="008E7931" w:rsidRPr="006C1AE9">
        <w:rPr>
          <w:rStyle w:val="hvr"/>
          <w:rFonts w:asciiTheme="majorBidi" w:hAnsiTheme="majorBidi" w:cstheme="majorBidi"/>
          <w:sz w:val="28"/>
          <w:szCs w:val="28"/>
        </w:rPr>
        <w:t>health</w:t>
      </w:r>
      <w:r w:rsidRPr="006C1AE9">
        <w:rPr>
          <w:rStyle w:val="hvr"/>
          <w:rFonts w:asciiTheme="majorBidi" w:hAnsiTheme="majorBidi" w:cstheme="majorBidi"/>
          <w:sz w:val="28"/>
          <w:szCs w:val="28"/>
        </w:rPr>
        <w:t xml:space="preserve"> and </w:t>
      </w:r>
      <w:r w:rsidR="008E7931" w:rsidRPr="006C1AE9">
        <w:rPr>
          <w:rStyle w:val="hvr"/>
          <w:rFonts w:asciiTheme="majorBidi" w:hAnsiTheme="majorBidi" w:cstheme="majorBidi"/>
          <w:sz w:val="28"/>
          <w:szCs w:val="28"/>
        </w:rPr>
        <w:t>cognitive development</w:t>
      </w:r>
      <w:r w:rsidRPr="006C1AE9">
        <w:rPr>
          <w:rStyle w:val="hvr"/>
          <w:rFonts w:asciiTheme="majorBidi" w:hAnsiTheme="majorBidi" w:cstheme="majorBidi"/>
          <w:sz w:val="28"/>
          <w:szCs w:val="28"/>
        </w:rPr>
        <w:t xml:space="preserve"> by Afghan women. The effect of nutrition on human body was asked in four questions. In response of four questions including the effect of nutrition on human body, the importance of nutrition for children , the effect of insufficient food on children and the relationship between health and nutrition, the participants emphasized the most frequently on “growth of children” and “obtaining energy “ . ‘Health” was emphasized in the questions about the effect of nutrition on human body and the association between health and nutrition by participants as the result of nutrition. </w:t>
      </w:r>
      <w:r w:rsidR="008C1E04" w:rsidRPr="006C1AE9">
        <w:rPr>
          <w:rStyle w:val="hvr"/>
          <w:rFonts w:asciiTheme="majorBidi" w:hAnsiTheme="majorBidi" w:cstheme="majorBidi"/>
          <w:sz w:val="28"/>
          <w:szCs w:val="28"/>
        </w:rPr>
        <w:t>The participants</w:t>
      </w:r>
      <w:r w:rsidRPr="006C1AE9">
        <w:rPr>
          <w:rStyle w:val="hvr"/>
          <w:rFonts w:asciiTheme="majorBidi" w:hAnsiTheme="majorBidi" w:cstheme="majorBidi"/>
          <w:sz w:val="28"/>
          <w:szCs w:val="28"/>
        </w:rPr>
        <w:t xml:space="preserve"> stressed </w:t>
      </w:r>
      <w:r w:rsidR="008C1E04" w:rsidRPr="006C1AE9">
        <w:rPr>
          <w:rStyle w:val="hvr"/>
          <w:rFonts w:asciiTheme="majorBidi" w:hAnsiTheme="majorBidi" w:cstheme="majorBidi"/>
          <w:sz w:val="28"/>
          <w:szCs w:val="28"/>
        </w:rPr>
        <w:t>the</w:t>
      </w:r>
      <w:r w:rsidRPr="006C1AE9">
        <w:rPr>
          <w:rStyle w:val="hvr"/>
          <w:rFonts w:asciiTheme="majorBidi" w:hAnsiTheme="majorBidi" w:cstheme="majorBidi"/>
          <w:sz w:val="28"/>
          <w:szCs w:val="28"/>
        </w:rPr>
        <w:t xml:space="preserve"> association between nutrition and </w:t>
      </w:r>
      <w:r w:rsidR="008C1E04" w:rsidRPr="006C1AE9">
        <w:rPr>
          <w:rFonts w:asciiTheme="majorBidi" w:hAnsiTheme="majorBidi" w:cstheme="majorBidi"/>
          <w:sz w:val="28"/>
          <w:szCs w:val="28"/>
        </w:rPr>
        <w:t>cognitive development and normal function while responding to the questions</w:t>
      </w:r>
      <w:r w:rsidR="008C1E04" w:rsidRPr="006C1AE9">
        <w:rPr>
          <w:rStyle w:val="hvr"/>
          <w:rFonts w:asciiTheme="majorBidi" w:hAnsiTheme="majorBidi" w:cstheme="majorBidi"/>
          <w:sz w:val="28"/>
          <w:szCs w:val="28"/>
        </w:rPr>
        <w:t xml:space="preserve"> </w:t>
      </w:r>
      <w:r w:rsidRPr="006C1AE9">
        <w:rPr>
          <w:rStyle w:val="hvr"/>
          <w:rFonts w:asciiTheme="majorBidi" w:hAnsiTheme="majorBidi" w:cstheme="majorBidi"/>
          <w:sz w:val="28"/>
          <w:szCs w:val="28"/>
        </w:rPr>
        <w:t xml:space="preserve">about the effect of nutrition on human body, the relationship between nutrition and health, the association between nutrition and </w:t>
      </w:r>
      <w:r w:rsidR="006B28AF" w:rsidRPr="006C1AE9">
        <w:rPr>
          <w:rStyle w:val="hvr"/>
          <w:rFonts w:asciiTheme="majorBidi" w:hAnsiTheme="majorBidi" w:cstheme="majorBidi"/>
          <w:sz w:val="28"/>
          <w:szCs w:val="28"/>
        </w:rPr>
        <w:t>cognitive development</w:t>
      </w:r>
      <w:r w:rsidRPr="006C1AE9">
        <w:rPr>
          <w:rStyle w:val="hvr"/>
          <w:rFonts w:asciiTheme="majorBidi" w:hAnsiTheme="majorBidi" w:cstheme="majorBidi"/>
          <w:sz w:val="28"/>
          <w:szCs w:val="28"/>
        </w:rPr>
        <w:t xml:space="preserve">. </w:t>
      </w:r>
    </w:p>
    <w:p w:rsidR="00196B05" w:rsidRPr="006C1AE9" w:rsidRDefault="00196B05" w:rsidP="006D280C">
      <w:pPr>
        <w:jc w:val="both"/>
        <w:rPr>
          <w:rStyle w:val="hvr"/>
          <w:rFonts w:asciiTheme="majorBidi" w:hAnsiTheme="majorBidi" w:cstheme="majorBidi"/>
          <w:sz w:val="28"/>
          <w:szCs w:val="28"/>
        </w:rPr>
      </w:pPr>
      <w:r w:rsidRPr="006C1AE9">
        <w:rPr>
          <w:rStyle w:val="hvr"/>
          <w:rFonts w:asciiTheme="majorBidi" w:hAnsiTheme="majorBidi" w:cstheme="majorBidi"/>
          <w:sz w:val="28"/>
          <w:szCs w:val="28"/>
        </w:rPr>
        <w:t xml:space="preserve">In response of the question about the reason of importance of nutrition for children rather than adults, the most repeated answers were equally 44%“growth” and 44% </w:t>
      </w:r>
      <w:r w:rsidRPr="006C1AE9">
        <w:rPr>
          <w:rStyle w:val="hvr"/>
          <w:rFonts w:asciiTheme="majorBidi" w:hAnsiTheme="majorBidi" w:cstheme="majorBidi"/>
          <w:sz w:val="28"/>
          <w:szCs w:val="28"/>
        </w:rPr>
        <w:lastRenderedPageBreak/>
        <w:t xml:space="preserve">“the children could not tolerate the </w:t>
      </w:r>
      <w:r w:rsidR="008C1E04" w:rsidRPr="006C1AE9">
        <w:rPr>
          <w:rStyle w:val="hvr"/>
          <w:rFonts w:asciiTheme="majorBidi" w:hAnsiTheme="majorBidi" w:cstheme="majorBidi"/>
          <w:sz w:val="28"/>
          <w:szCs w:val="28"/>
        </w:rPr>
        <w:t>hunger</w:t>
      </w:r>
      <w:r w:rsidRPr="006C1AE9">
        <w:rPr>
          <w:rStyle w:val="hvr"/>
          <w:rFonts w:asciiTheme="majorBidi" w:hAnsiTheme="majorBidi" w:cstheme="majorBidi"/>
          <w:sz w:val="28"/>
          <w:szCs w:val="28"/>
        </w:rPr>
        <w:t xml:space="preserve"> like adults “.  These findings showed that it is possible; many Afghan women may believe the nutrition is more important for children, because they have no tolerance for </w:t>
      </w:r>
      <w:r w:rsidR="00241A07" w:rsidRPr="006C1AE9">
        <w:rPr>
          <w:rStyle w:val="hvr"/>
          <w:rFonts w:asciiTheme="majorBidi" w:hAnsiTheme="majorBidi" w:cstheme="majorBidi"/>
          <w:sz w:val="28"/>
          <w:szCs w:val="28"/>
        </w:rPr>
        <w:t>hunger</w:t>
      </w:r>
      <w:r w:rsidRPr="006C1AE9">
        <w:rPr>
          <w:rStyle w:val="hvr"/>
          <w:rFonts w:asciiTheme="majorBidi" w:hAnsiTheme="majorBidi" w:cstheme="majorBidi"/>
          <w:sz w:val="28"/>
          <w:szCs w:val="28"/>
        </w:rPr>
        <w:t xml:space="preserve">. This perception may lead to </w:t>
      </w:r>
      <w:r w:rsidR="008C1E04" w:rsidRPr="006C1AE9">
        <w:rPr>
          <w:rStyle w:val="hvr"/>
          <w:rFonts w:asciiTheme="majorBidi" w:hAnsiTheme="majorBidi" w:cstheme="majorBidi"/>
          <w:sz w:val="28"/>
          <w:szCs w:val="28"/>
        </w:rPr>
        <w:t>providing</w:t>
      </w:r>
      <w:r w:rsidRPr="006C1AE9">
        <w:rPr>
          <w:rStyle w:val="hvr"/>
          <w:rFonts w:asciiTheme="majorBidi" w:hAnsiTheme="majorBidi" w:cstheme="majorBidi"/>
          <w:sz w:val="28"/>
          <w:szCs w:val="28"/>
        </w:rPr>
        <w:t xml:space="preserve"> low quality of food to the children in time of hunger just to fill them. This</w:t>
      </w:r>
      <w:r w:rsidR="008C1E04" w:rsidRPr="006C1AE9">
        <w:rPr>
          <w:rFonts w:asciiTheme="majorBidi" w:hAnsiTheme="majorBidi" w:cstheme="majorBidi"/>
          <w:sz w:val="28"/>
          <w:szCs w:val="28"/>
        </w:rPr>
        <w:t xml:space="preserve"> pattern if repeated often</w:t>
      </w:r>
      <w:r w:rsidRPr="006C1AE9">
        <w:rPr>
          <w:rStyle w:val="hvr"/>
          <w:rFonts w:asciiTheme="majorBidi" w:hAnsiTheme="majorBidi" w:cstheme="majorBidi"/>
          <w:sz w:val="28"/>
          <w:szCs w:val="28"/>
        </w:rPr>
        <w:t xml:space="preserve"> may lead to malnutrition in children.</w:t>
      </w:r>
    </w:p>
    <w:p w:rsidR="00F3755D" w:rsidRPr="006C1AE9" w:rsidRDefault="00F3755D" w:rsidP="006D280C">
      <w:pPr>
        <w:jc w:val="both"/>
        <w:rPr>
          <w:rStyle w:val="hvr"/>
          <w:rFonts w:asciiTheme="majorBidi" w:hAnsiTheme="majorBidi" w:cstheme="majorBidi"/>
          <w:b/>
          <w:bCs/>
          <w:sz w:val="28"/>
          <w:szCs w:val="28"/>
        </w:rPr>
      </w:pPr>
    </w:p>
    <w:p w:rsidR="00DB3B91" w:rsidRPr="006C1AE9" w:rsidRDefault="00DB3B91" w:rsidP="006D280C">
      <w:pPr>
        <w:jc w:val="both"/>
        <w:rPr>
          <w:rStyle w:val="hvr"/>
          <w:rFonts w:asciiTheme="majorBidi" w:hAnsiTheme="majorBidi" w:cstheme="majorBidi"/>
          <w:b/>
          <w:bCs/>
          <w:sz w:val="28"/>
          <w:szCs w:val="28"/>
        </w:rPr>
      </w:pPr>
      <w:r w:rsidRPr="006C1AE9">
        <w:rPr>
          <w:rStyle w:val="hvr"/>
          <w:rFonts w:asciiTheme="majorBidi" w:hAnsiTheme="majorBidi" w:cstheme="majorBidi"/>
          <w:b/>
          <w:bCs/>
          <w:sz w:val="28"/>
          <w:szCs w:val="28"/>
        </w:rPr>
        <w:t>The cases of malnourished children reported by mothers in the study</w:t>
      </w:r>
    </w:p>
    <w:p w:rsidR="00DB3B91" w:rsidRPr="006C1AE9" w:rsidRDefault="00DB3B91" w:rsidP="006D280C">
      <w:pPr>
        <w:jc w:val="both"/>
        <w:rPr>
          <w:rStyle w:val="hvr"/>
          <w:rFonts w:asciiTheme="majorBidi" w:hAnsiTheme="majorBidi" w:cstheme="majorBidi"/>
          <w:sz w:val="28"/>
          <w:szCs w:val="28"/>
        </w:rPr>
      </w:pPr>
      <w:r w:rsidRPr="006C1AE9">
        <w:rPr>
          <w:rFonts w:asciiTheme="majorBidi" w:hAnsiTheme="majorBidi" w:cstheme="majorBidi"/>
          <w:sz w:val="28"/>
          <w:szCs w:val="28"/>
        </w:rPr>
        <w:t xml:space="preserve">The question about having malnourished children was not included in the interview. But nine out of twenty three mothers participated in the study (39% or more than one third of </w:t>
      </w:r>
      <w:r w:rsidR="00732435" w:rsidRPr="006C1AE9">
        <w:rPr>
          <w:rFonts w:asciiTheme="majorBidi" w:hAnsiTheme="majorBidi" w:cstheme="majorBidi"/>
          <w:sz w:val="28"/>
          <w:szCs w:val="28"/>
        </w:rPr>
        <w:t>mothers</w:t>
      </w:r>
      <w:r w:rsidRPr="006C1AE9">
        <w:rPr>
          <w:rFonts w:asciiTheme="majorBidi" w:hAnsiTheme="majorBidi" w:cstheme="majorBidi"/>
          <w:sz w:val="28"/>
          <w:szCs w:val="28"/>
        </w:rPr>
        <w:t>) reported they had malnourished children diagnosed by physician. These nine mothers had eleven malnourished children.</w:t>
      </w:r>
      <w:r w:rsidR="00732435" w:rsidRPr="006C1AE9">
        <w:rPr>
          <w:rFonts w:asciiTheme="majorBidi" w:hAnsiTheme="majorBidi" w:cstheme="majorBidi"/>
          <w:sz w:val="28"/>
          <w:szCs w:val="28"/>
        </w:rPr>
        <w:t xml:space="preserve"> Namely, eleven out of ninety two children of mothers participated in the study had malnutrition (almost one out of eight children). </w:t>
      </w:r>
      <w:r w:rsidR="00F3755D" w:rsidRPr="006C1AE9">
        <w:rPr>
          <w:rFonts w:asciiTheme="majorBidi" w:hAnsiTheme="majorBidi" w:cstheme="majorBidi"/>
          <w:sz w:val="28"/>
          <w:szCs w:val="28"/>
        </w:rPr>
        <w:t>I</w:t>
      </w:r>
      <w:r w:rsidR="00732435" w:rsidRPr="006C1AE9">
        <w:rPr>
          <w:rFonts w:asciiTheme="majorBidi" w:hAnsiTheme="majorBidi" w:cstheme="majorBidi"/>
          <w:sz w:val="28"/>
          <w:szCs w:val="28"/>
        </w:rPr>
        <w:t xml:space="preserve">t was possible; if the relevant question was included in the interview, the number of malnourished children </w:t>
      </w:r>
      <w:r w:rsidR="00F3755D" w:rsidRPr="006C1AE9">
        <w:rPr>
          <w:rFonts w:asciiTheme="majorBidi" w:hAnsiTheme="majorBidi" w:cstheme="majorBidi"/>
          <w:sz w:val="28"/>
          <w:szCs w:val="28"/>
        </w:rPr>
        <w:t xml:space="preserve">reported by participants </w:t>
      </w:r>
      <w:r w:rsidR="00732435" w:rsidRPr="006C1AE9">
        <w:rPr>
          <w:rFonts w:asciiTheme="majorBidi" w:hAnsiTheme="majorBidi" w:cstheme="majorBidi"/>
          <w:sz w:val="28"/>
          <w:szCs w:val="28"/>
        </w:rPr>
        <w:t>would increase.</w:t>
      </w:r>
    </w:p>
    <w:p w:rsidR="00196B05" w:rsidRPr="006C1AE9" w:rsidRDefault="00196B05" w:rsidP="006D280C">
      <w:pPr>
        <w:jc w:val="both"/>
        <w:rPr>
          <w:rStyle w:val="hvr"/>
          <w:rFonts w:asciiTheme="majorBidi" w:hAnsiTheme="majorBidi" w:cstheme="majorBidi"/>
          <w:b/>
          <w:bCs/>
          <w:i/>
          <w:iCs/>
          <w:sz w:val="36"/>
          <w:szCs w:val="36"/>
        </w:rPr>
      </w:pPr>
    </w:p>
    <w:p w:rsidR="00044582" w:rsidRPr="006C1AE9" w:rsidRDefault="00044582" w:rsidP="006D280C">
      <w:pPr>
        <w:jc w:val="both"/>
        <w:rPr>
          <w:rStyle w:val="hvr"/>
          <w:rFonts w:asciiTheme="majorBidi" w:hAnsiTheme="majorBidi" w:cstheme="majorBidi"/>
          <w:b/>
          <w:bCs/>
          <w:i/>
          <w:iCs/>
          <w:sz w:val="36"/>
          <w:szCs w:val="36"/>
        </w:rPr>
      </w:pPr>
    </w:p>
    <w:p w:rsidR="00044582" w:rsidRPr="006C1AE9" w:rsidRDefault="00044582" w:rsidP="00196B05">
      <w:pPr>
        <w:rPr>
          <w:rStyle w:val="hvr"/>
          <w:rFonts w:asciiTheme="majorBidi" w:hAnsiTheme="majorBidi" w:cstheme="majorBidi"/>
          <w:b/>
          <w:bCs/>
          <w:i/>
          <w:iCs/>
          <w:sz w:val="36"/>
          <w:szCs w:val="36"/>
        </w:rPr>
      </w:pPr>
    </w:p>
    <w:p w:rsidR="00196B05" w:rsidRPr="006C1AE9" w:rsidRDefault="00196B05" w:rsidP="00196B05">
      <w:pPr>
        <w:rPr>
          <w:rStyle w:val="hvr"/>
          <w:rFonts w:asciiTheme="majorBidi" w:hAnsiTheme="majorBidi" w:cstheme="majorBidi"/>
          <w:b/>
          <w:bCs/>
          <w:i/>
          <w:iCs/>
          <w:sz w:val="36"/>
          <w:szCs w:val="36"/>
        </w:rPr>
      </w:pPr>
      <w:r w:rsidRPr="006C1AE9">
        <w:rPr>
          <w:rStyle w:val="hvr"/>
          <w:rFonts w:asciiTheme="majorBidi" w:hAnsiTheme="majorBidi" w:cstheme="majorBidi"/>
          <w:b/>
          <w:bCs/>
          <w:i/>
          <w:iCs/>
          <w:sz w:val="36"/>
          <w:szCs w:val="36"/>
        </w:rPr>
        <w:t>Discussion:</w:t>
      </w:r>
    </w:p>
    <w:p w:rsidR="00196B05" w:rsidRPr="006C1AE9" w:rsidRDefault="00196B05"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The</w:t>
      </w:r>
      <w:r w:rsidR="00FB5603" w:rsidRPr="006C1AE9">
        <w:t xml:space="preserve"> </w:t>
      </w:r>
      <w:r w:rsidR="00FB5603" w:rsidRPr="006C1AE9">
        <w:rPr>
          <w:rFonts w:asciiTheme="majorBidi" w:hAnsiTheme="majorBidi" w:cstheme="majorBidi"/>
          <w:sz w:val="28"/>
          <w:szCs w:val="28"/>
        </w:rPr>
        <w:t>research at hand aimed to explore the</w:t>
      </w:r>
      <w:r w:rsidRPr="006C1AE9">
        <w:rPr>
          <w:rFonts w:asciiTheme="majorBidi" w:hAnsiTheme="majorBidi" w:cstheme="majorBidi"/>
          <w:sz w:val="28"/>
          <w:szCs w:val="28"/>
        </w:rPr>
        <w:t xml:space="preserve"> perception</w:t>
      </w:r>
      <w:r w:rsidR="00FB5603" w:rsidRPr="006C1AE9">
        <w:rPr>
          <w:rFonts w:asciiTheme="majorBidi" w:hAnsiTheme="majorBidi" w:cstheme="majorBidi"/>
          <w:sz w:val="28"/>
          <w:szCs w:val="28"/>
        </w:rPr>
        <w:t>s</w:t>
      </w:r>
      <w:r w:rsidRPr="006C1AE9">
        <w:rPr>
          <w:rFonts w:asciiTheme="majorBidi" w:hAnsiTheme="majorBidi" w:cstheme="majorBidi"/>
          <w:sz w:val="28"/>
          <w:szCs w:val="28"/>
        </w:rPr>
        <w:t xml:space="preserve"> of immigrant Afghan women in Iran regarding to association between nutrition and health of children under age five. </w:t>
      </w:r>
      <w:r w:rsidR="00AC1B93" w:rsidRPr="006C1AE9">
        <w:rPr>
          <w:rFonts w:asciiTheme="majorBidi" w:hAnsiTheme="majorBidi" w:cstheme="majorBidi"/>
          <w:sz w:val="28"/>
          <w:szCs w:val="28"/>
        </w:rPr>
        <w:t>The following text discuss regarding several subjects in this area.</w:t>
      </w:r>
      <w:r w:rsidRPr="006C1AE9">
        <w:rPr>
          <w:rFonts w:asciiTheme="majorBidi" w:hAnsiTheme="majorBidi" w:cstheme="majorBidi"/>
          <w:sz w:val="28"/>
          <w:szCs w:val="28"/>
        </w:rPr>
        <w:t xml:space="preserve"> </w:t>
      </w:r>
    </w:p>
    <w:p w:rsidR="00FB5603" w:rsidRPr="006C1AE9" w:rsidRDefault="00196B05"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The  findings of the study showed that it seems Afghan women perceive the breastfeeding as the best nutritional source of child feeding at least for two years of age (100%) , and they prefer breastfeeding to formula (100%). Afghan women probably consider breastfeeding as the best food for children, because they believe that breastmilk is full of nutrients as they mentioned most frequently in the interview (52%)</w:t>
      </w:r>
      <w:r w:rsidR="00AC1B93" w:rsidRPr="006C1AE9">
        <w:rPr>
          <w:rFonts w:asciiTheme="majorBidi" w:hAnsiTheme="majorBidi" w:cstheme="majorBidi"/>
          <w:sz w:val="28"/>
          <w:szCs w:val="28"/>
        </w:rPr>
        <w:t xml:space="preserve"> (Table 3).</w:t>
      </w:r>
      <w:r w:rsidRPr="006C1AE9">
        <w:rPr>
          <w:rFonts w:asciiTheme="majorBidi" w:hAnsiTheme="majorBidi" w:cstheme="majorBidi"/>
          <w:sz w:val="28"/>
          <w:szCs w:val="28"/>
        </w:rPr>
        <w:t xml:space="preserve"> It seems the </w:t>
      </w:r>
      <w:r w:rsidR="00AC1B93" w:rsidRPr="006C1AE9">
        <w:rPr>
          <w:rFonts w:asciiTheme="majorBidi" w:hAnsiTheme="majorBidi" w:cstheme="majorBidi"/>
          <w:sz w:val="28"/>
          <w:szCs w:val="28"/>
        </w:rPr>
        <w:t>adequate</w:t>
      </w:r>
      <w:r w:rsidRPr="006C1AE9">
        <w:rPr>
          <w:rFonts w:asciiTheme="majorBidi" w:hAnsiTheme="majorBidi" w:cstheme="majorBidi"/>
          <w:sz w:val="28"/>
          <w:szCs w:val="28"/>
        </w:rPr>
        <w:t xml:space="preserve"> duration of breastfeeding perceived by Afghan women is at least two years. Since the most repeated answer for optimal period of time for breastfeeding (92%) was two years or more</w:t>
      </w:r>
      <w:r w:rsidR="00AC1B93" w:rsidRPr="006C1AE9">
        <w:rPr>
          <w:rFonts w:asciiTheme="majorBidi" w:hAnsiTheme="majorBidi" w:cstheme="majorBidi"/>
          <w:sz w:val="28"/>
          <w:szCs w:val="28"/>
        </w:rPr>
        <w:t xml:space="preserve"> (Table </w:t>
      </w:r>
      <w:r w:rsidR="00AC1B93" w:rsidRPr="006C1AE9">
        <w:rPr>
          <w:rFonts w:asciiTheme="majorBidi" w:hAnsiTheme="majorBidi" w:cstheme="majorBidi"/>
          <w:sz w:val="28"/>
          <w:szCs w:val="28"/>
        </w:rPr>
        <w:lastRenderedPageBreak/>
        <w:t>4)</w:t>
      </w:r>
      <w:r w:rsidRPr="006C1AE9">
        <w:rPr>
          <w:rFonts w:asciiTheme="majorBidi" w:hAnsiTheme="majorBidi" w:cstheme="majorBidi"/>
          <w:sz w:val="28"/>
          <w:szCs w:val="28"/>
        </w:rPr>
        <w:t xml:space="preserve">. Based on the literature, breastfeeding provides precious nutrients and energy for children aged 6 to 23 months, and the WHO recommended breastfeeding up to two years of age or more. So the perception of Afghan women about the importance of breastfeeding because of richness of nutrients and the optimal duration of breastfeeding </w:t>
      </w:r>
      <w:r w:rsidR="001859E3" w:rsidRPr="006C1AE9">
        <w:rPr>
          <w:rFonts w:asciiTheme="majorBidi" w:hAnsiTheme="majorBidi" w:cstheme="majorBidi"/>
          <w:sz w:val="28"/>
          <w:szCs w:val="28"/>
        </w:rPr>
        <w:t>were</w:t>
      </w:r>
      <w:r w:rsidRPr="006C1AE9">
        <w:rPr>
          <w:rFonts w:asciiTheme="majorBidi" w:hAnsiTheme="majorBidi" w:cstheme="majorBidi"/>
          <w:sz w:val="28"/>
          <w:szCs w:val="28"/>
        </w:rPr>
        <w:t xml:space="preserve"> in agreement with WHO recommendation and the literature </w:t>
      </w:r>
      <w:sdt>
        <w:sdtPr>
          <w:rPr>
            <w:rFonts w:asciiTheme="majorBidi" w:hAnsiTheme="majorBidi" w:cstheme="majorBidi"/>
            <w:sz w:val="28"/>
            <w:szCs w:val="28"/>
          </w:rPr>
          <w:id w:val="-74241232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Infant and young child feeding:media center,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One of the most important outputs of breastfeeding mentioned in the literature is reduction the risk of dying by infectious disease such as diarrhea and prevention of infections </w:t>
      </w:r>
      <w:sdt>
        <w:sdtPr>
          <w:rPr>
            <w:rFonts w:asciiTheme="majorBidi" w:hAnsiTheme="majorBidi" w:cstheme="majorBidi"/>
            <w:sz w:val="28"/>
            <w:szCs w:val="28"/>
          </w:rPr>
          <w:id w:val="977500235"/>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WHO1517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Infant and young child feeding:media center,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Only four participants (16%) in this study talked about the prevention of disease and early recovering of sick child as a result of breastfeeding. </w:t>
      </w:r>
      <w:r w:rsidR="00474921" w:rsidRPr="006C1AE9">
        <w:rPr>
          <w:rFonts w:asciiTheme="majorBidi" w:hAnsiTheme="majorBidi" w:cstheme="majorBidi"/>
          <w:sz w:val="28"/>
          <w:szCs w:val="28"/>
        </w:rPr>
        <w:t>These results</w:t>
      </w:r>
      <w:r w:rsidRPr="006C1AE9">
        <w:rPr>
          <w:rFonts w:asciiTheme="majorBidi" w:hAnsiTheme="majorBidi" w:cstheme="majorBidi"/>
          <w:sz w:val="28"/>
          <w:szCs w:val="28"/>
        </w:rPr>
        <w:t xml:space="preserve"> show that it </w:t>
      </w:r>
      <w:r w:rsidR="00474921" w:rsidRPr="006C1AE9">
        <w:rPr>
          <w:rFonts w:asciiTheme="majorBidi" w:hAnsiTheme="majorBidi" w:cstheme="majorBidi"/>
          <w:sz w:val="28"/>
          <w:szCs w:val="28"/>
        </w:rPr>
        <w:t>is</w:t>
      </w:r>
      <w:r w:rsidRPr="006C1AE9">
        <w:rPr>
          <w:rFonts w:asciiTheme="majorBidi" w:hAnsiTheme="majorBidi" w:cstheme="majorBidi"/>
          <w:sz w:val="28"/>
          <w:szCs w:val="28"/>
        </w:rPr>
        <w:t xml:space="preserve"> less likely that Afghan women connect the breastfeeding to reduction of mortality and morbidity because of infectious diseases. The perception of Afghan women </w:t>
      </w:r>
      <w:r w:rsidR="001859E3" w:rsidRPr="006C1AE9">
        <w:rPr>
          <w:rFonts w:asciiTheme="majorBidi" w:hAnsiTheme="majorBidi" w:cstheme="majorBidi"/>
          <w:sz w:val="28"/>
          <w:szCs w:val="28"/>
        </w:rPr>
        <w:t>regarding</w:t>
      </w:r>
      <w:r w:rsidRPr="006C1AE9">
        <w:rPr>
          <w:rFonts w:asciiTheme="majorBidi" w:hAnsiTheme="majorBidi" w:cstheme="majorBidi"/>
          <w:sz w:val="28"/>
          <w:szCs w:val="28"/>
        </w:rPr>
        <w:t xml:space="preserve"> the importance of breastfeeding may effect positively on health of children, and reduce the risk of mortality and morbidity among them. </w:t>
      </w:r>
      <w:r w:rsidR="00FB5603" w:rsidRPr="006C1AE9">
        <w:rPr>
          <w:rFonts w:asciiTheme="majorBidi" w:hAnsiTheme="majorBidi" w:cstheme="majorBidi"/>
          <w:sz w:val="28"/>
          <w:szCs w:val="28"/>
        </w:rPr>
        <w:t xml:space="preserve">Although, it seems to be cultural norm rather than informed by scientific facts. </w:t>
      </w:r>
    </w:p>
    <w:p w:rsidR="00196B05" w:rsidRPr="006C1AE9" w:rsidRDefault="00196B05" w:rsidP="00192A53">
      <w:pPr>
        <w:autoSpaceDE w:val="0"/>
        <w:autoSpaceDN w:val="0"/>
        <w:adjustRightInd w:val="0"/>
        <w:spacing w:after="0" w:line="240" w:lineRule="auto"/>
        <w:jc w:val="both"/>
        <w:rPr>
          <w:rFonts w:asciiTheme="majorBidi" w:hAnsiTheme="majorBidi" w:cstheme="majorBidi"/>
          <w:sz w:val="28"/>
          <w:szCs w:val="28"/>
        </w:rPr>
      </w:pPr>
    </w:p>
    <w:p w:rsidR="005743EF" w:rsidRPr="006C1AE9" w:rsidRDefault="005743EF" w:rsidP="00192A53">
      <w:pPr>
        <w:autoSpaceDE w:val="0"/>
        <w:autoSpaceDN w:val="0"/>
        <w:adjustRightInd w:val="0"/>
        <w:spacing w:after="0" w:line="240" w:lineRule="auto"/>
        <w:jc w:val="both"/>
        <w:rPr>
          <w:rFonts w:asciiTheme="majorBidi" w:hAnsiTheme="majorBidi" w:cstheme="majorBidi"/>
          <w:sz w:val="28"/>
          <w:szCs w:val="28"/>
        </w:rPr>
      </w:pPr>
      <w:r w:rsidRPr="006C1AE9">
        <w:rPr>
          <w:rStyle w:val="hvr"/>
          <w:rFonts w:asciiTheme="majorBidi" w:hAnsiTheme="majorBidi" w:cstheme="majorBidi"/>
          <w:sz w:val="28"/>
          <w:szCs w:val="28"/>
        </w:rPr>
        <w:t xml:space="preserve">In addition to importance of breastfeeding for two years, exclusive breastfeeding </w:t>
      </w:r>
      <w:r w:rsidRPr="006C1AE9">
        <w:rPr>
          <w:rFonts w:asciiTheme="majorBidi" w:hAnsiTheme="majorBidi" w:cstheme="majorBidi"/>
          <w:sz w:val="28"/>
          <w:szCs w:val="28"/>
        </w:rPr>
        <w:t xml:space="preserve">for the first six months of life </w:t>
      </w:r>
      <w:r w:rsidRPr="006C1AE9">
        <w:rPr>
          <w:rStyle w:val="hvr"/>
          <w:rFonts w:asciiTheme="majorBidi" w:hAnsiTheme="majorBidi" w:cstheme="majorBidi"/>
          <w:sz w:val="28"/>
          <w:szCs w:val="28"/>
        </w:rPr>
        <w:t xml:space="preserve">and early initiating breastfeeding within one hour after birth are critical for health of children. Early initiating breastfeeding reduces mortality </w:t>
      </w:r>
      <w:r w:rsidR="00B36240" w:rsidRPr="006C1AE9">
        <w:rPr>
          <w:rStyle w:val="hvr"/>
          <w:rFonts w:asciiTheme="majorBidi" w:hAnsiTheme="majorBidi" w:cstheme="majorBidi"/>
          <w:sz w:val="28"/>
          <w:szCs w:val="28"/>
        </w:rPr>
        <w:t>and infections in newborns. Exclusive breastfeeding for the first six months of life decrease</w:t>
      </w:r>
      <w:r w:rsidR="008365B6" w:rsidRPr="006C1AE9">
        <w:rPr>
          <w:rStyle w:val="hvr"/>
          <w:rFonts w:asciiTheme="majorBidi" w:hAnsiTheme="majorBidi" w:cstheme="majorBidi"/>
          <w:sz w:val="28"/>
          <w:szCs w:val="28"/>
        </w:rPr>
        <w:t>s</w:t>
      </w:r>
      <w:r w:rsidR="00B36240" w:rsidRPr="006C1AE9">
        <w:rPr>
          <w:rStyle w:val="hvr"/>
          <w:rFonts w:asciiTheme="majorBidi" w:hAnsiTheme="majorBidi" w:cstheme="majorBidi"/>
          <w:sz w:val="28"/>
          <w:szCs w:val="28"/>
        </w:rPr>
        <w:t xml:space="preserve"> the risk of mortality from infectious diseases</w:t>
      </w:r>
      <w:r w:rsidR="00B36240" w:rsidRPr="006C1AE9">
        <w:rPr>
          <w:rFonts w:asciiTheme="majorBidi" w:hAnsiTheme="majorBidi" w:cstheme="majorBidi"/>
          <w:sz w:val="28"/>
          <w:szCs w:val="28"/>
        </w:rPr>
        <w:t xml:space="preserve"> </w:t>
      </w:r>
      <w:sdt>
        <w:sdtPr>
          <w:rPr>
            <w:rFonts w:asciiTheme="majorBidi" w:hAnsiTheme="majorBidi" w:cstheme="majorBidi"/>
            <w:sz w:val="28"/>
            <w:szCs w:val="28"/>
          </w:rPr>
          <w:id w:val="-7368221"/>
          <w:citation/>
        </w:sdtPr>
        <w:sdtEndPr/>
        <w:sdtContent>
          <w:r w:rsidR="00B36240" w:rsidRPr="006C1AE9">
            <w:rPr>
              <w:rFonts w:asciiTheme="majorBidi" w:hAnsiTheme="majorBidi" w:cstheme="majorBidi"/>
              <w:sz w:val="28"/>
              <w:szCs w:val="28"/>
            </w:rPr>
            <w:fldChar w:fldCharType="begin"/>
          </w:r>
          <w:r w:rsidR="00B36240" w:rsidRPr="006C1AE9">
            <w:rPr>
              <w:rFonts w:asciiTheme="majorBidi" w:hAnsiTheme="majorBidi" w:cstheme="majorBidi"/>
              <w:sz w:val="28"/>
              <w:szCs w:val="28"/>
            </w:rPr>
            <w:instrText xml:space="preserve"> CITATION WHO1517 \l 1033 </w:instrText>
          </w:r>
          <w:r w:rsidR="00B36240" w:rsidRPr="006C1AE9">
            <w:rPr>
              <w:rFonts w:asciiTheme="majorBidi" w:hAnsiTheme="majorBidi" w:cstheme="majorBidi"/>
              <w:sz w:val="28"/>
              <w:szCs w:val="28"/>
            </w:rPr>
            <w:fldChar w:fldCharType="separate"/>
          </w:r>
          <w:r w:rsidR="00B36240" w:rsidRPr="006C1AE9">
            <w:rPr>
              <w:rFonts w:asciiTheme="majorBidi" w:hAnsiTheme="majorBidi" w:cstheme="majorBidi"/>
              <w:noProof/>
              <w:sz w:val="28"/>
              <w:szCs w:val="28"/>
            </w:rPr>
            <w:t>(WHO, Infant and young child feeding:media center, 2015)</w:t>
          </w:r>
          <w:r w:rsidR="00B36240" w:rsidRPr="006C1AE9">
            <w:rPr>
              <w:rFonts w:asciiTheme="majorBidi" w:hAnsiTheme="majorBidi" w:cstheme="majorBidi"/>
              <w:sz w:val="28"/>
              <w:szCs w:val="28"/>
            </w:rPr>
            <w:fldChar w:fldCharType="end"/>
          </w:r>
        </w:sdtContent>
      </w:sdt>
      <w:r w:rsidR="00B36240" w:rsidRPr="006C1AE9">
        <w:rPr>
          <w:rFonts w:asciiTheme="majorBidi" w:hAnsiTheme="majorBidi" w:cstheme="majorBidi"/>
          <w:sz w:val="28"/>
          <w:szCs w:val="28"/>
        </w:rPr>
        <w:t xml:space="preserve">. In this study, 12% of participants uttered they initiated complementary food at four or five months of age for their infants (Table 5). </w:t>
      </w:r>
      <w:r w:rsidR="008365B6" w:rsidRPr="006C1AE9">
        <w:rPr>
          <w:rFonts w:asciiTheme="majorBidi" w:hAnsiTheme="majorBidi" w:cstheme="majorBidi"/>
          <w:sz w:val="28"/>
          <w:szCs w:val="28"/>
        </w:rPr>
        <w:t>Also, a few participants mentioned they gave a little family food to their three-month babies to introduce the taste of food. These findings showed</w:t>
      </w:r>
      <w:r w:rsidR="00B36240" w:rsidRPr="006C1AE9">
        <w:rPr>
          <w:rFonts w:asciiTheme="majorBidi" w:hAnsiTheme="majorBidi" w:cstheme="majorBidi"/>
          <w:sz w:val="28"/>
          <w:szCs w:val="28"/>
        </w:rPr>
        <w:t xml:space="preserve">; some Afghan women </w:t>
      </w:r>
      <w:r w:rsidR="008365B6" w:rsidRPr="006C1AE9">
        <w:rPr>
          <w:rFonts w:asciiTheme="majorBidi" w:hAnsiTheme="majorBidi" w:cstheme="majorBidi"/>
          <w:sz w:val="28"/>
          <w:szCs w:val="28"/>
        </w:rPr>
        <w:t>might</w:t>
      </w:r>
      <w:r w:rsidR="00B36240" w:rsidRPr="006C1AE9">
        <w:rPr>
          <w:rFonts w:asciiTheme="majorBidi" w:hAnsiTheme="majorBidi" w:cstheme="majorBidi"/>
          <w:sz w:val="28"/>
          <w:szCs w:val="28"/>
        </w:rPr>
        <w:t xml:space="preserve"> not have exclusi</w:t>
      </w:r>
      <w:r w:rsidR="008365B6" w:rsidRPr="006C1AE9">
        <w:rPr>
          <w:rFonts w:asciiTheme="majorBidi" w:hAnsiTheme="majorBidi" w:cstheme="majorBidi"/>
          <w:sz w:val="28"/>
          <w:szCs w:val="28"/>
        </w:rPr>
        <w:t>ve breastfeeding for six months</w:t>
      </w:r>
      <w:r w:rsidR="00B36240" w:rsidRPr="006C1AE9">
        <w:rPr>
          <w:rFonts w:asciiTheme="majorBidi" w:hAnsiTheme="majorBidi" w:cstheme="majorBidi"/>
          <w:sz w:val="28"/>
          <w:szCs w:val="28"/>
        </w:rPr>
        <w:t>, and it may influence the health of their children.</w:t>
      </w:r>
      <w:r w:rsidR="008365B6" w:rsidRPr="006C1AE9">
        <w:rPr>
          <w:rFonts w:asciiTheme="majorBidi" w:hAnsiTheme="majorBidi" w:cstheme="majorBidi"/>
          <w:sz w:val="28"/>
          <w:szCs w:val="28"/>
        </w:rPr>
        <w:t xml:space="preserve"> </w:t>
      </w:r>
    </w:p>
    <w:p w:rsidR="008365B6" w:rsidRPr="006C1AE9" w:rsidRDefault="008365B6" w:rsidP="00192A53">
      <w:pPr>
        <w:autoSpaceDE w:val="0"/>
        <w:autoSpaceDN w:val="0"/>
        <w:adjustRightInd w:val="0"/>
        <w:spacing w:after="0" w:line="240" w:lineRule="auto"/>
        <w:jc w:val="both"/>
        <w:rPr>
          <w:rFonts w:asciiTheme="majorBidi" w:hAnsiTheme="majorBidi" w:cstheme="majorBidi"/>
          <w:sz w:val="28"/>
          <w:szCs w:val="28"/>
        </w:rPr>
      </w:pPr>
    </w:p>
    <w:p w:rsidR="0076239A" w:rsidRPr="006C1AE9" w:rsidRDefault="00196B05" w:rsidP="00192A53">
      <w:pPr>
        <w:autoSpaceDE w:val="0"/>
        <w:autoSpaceDN w:val="0"/>
        <w:adjustRightInd w:val="0"/>
        <w:spacing w:after="0" w:line="240" w:lineRule="auto"/>
        <w:jc w:val="both"/>
        <w:rPr>
          <w:rFonts w:asciiTheme="majorBidi" w:hAnsiTheme="majorBidi" w:cstheme="majorBidi"/>
          <w:sz w:val="28"/>
          <w:szCs w:val="28"/>
        </w:rPr>
      </w:pPr>
      <w:r w:rsidRPr="006C1AE9">
        <w:rPr>
          <w:rFonts w:asciiTheme="majorBidi" w:hAnsiTheme="majorBidi" w:cstheme="majorBidi"/>
          <w:sz w:val="28"/>
          <w:szCs w:val="28"/>
        </w:rPr>
        <w:t xml:space="preserve">The question about having malnourished children was not included in the interview. But </w:t>
      </w:r>
      <w:r w:rsidR="0076239A" w:rsidRPr="006C1AE9">
        <w:rPr>
          <w:rFonts w:asciiTheme="majorBidi" w:hAnsiTheme="majorBidi" w:cstheme="majorBidi"/>
          <w:sz w:val="28"/>
          <w:szCs w:val="28"/>
        </w:rPr>
        <w:t>nine</w:t>
      </w:r>
      <w:r w:rsidRPr="006C1AE9">
        <w:rPr>
          <w:rFonts w:asciiTheme="majorBidi" w:hAnsiTheme="majorBidi" w:cstheme="majorBidi"/>
          <w:sz w:val="28"/>
          <w:szCs w:val="28"/>
        </w:rPr>
        <w:t xml:space="preserve"> out of twenty </w:t>
      </w:r>
      <w:r w:rsidR="0076239A" w:rsidRPr="006C1AE9">
        <w:rPr>
          <w:rFonts w:asciiTheme="majorBidi" w:hAnsiTheme="majorBidi" w:cstheme="majorBidi"/>
          <w:sz w:val="28"/>
          <w:szCs w:val="28"/>
        </w:rPr>
        <w:t>three</w:t>
      </w:r>
      <w:r w:rsidRPr="006C1AE9">
        <w:rPr>
          <w:rFonts w:asciiTheme="majorBidi" w:hAnsiTheme="majorBidi" w:cstheme="majorBidi"/>
          <w:sz w:val="28"/>
          <w:szCs w:val="28"/>
        </w:rPr>
        <w:t xml:space="preserve"> </w:t>
      </w:r>
      <w:r w:rsidR="0076239A" w:rsidRPr="006C1AE9">
        <w:rPr>
          <w:rFonts w:asciiTheme="majorBidi" w:hAnsiTheme="majorBidi" w:cstheme="majorBidi"/>
          <w:sz w:val="28"/>
          <w:szCs w:val="28"/>
        </w:rPr>
        <w:t>mothers in the study</w:t>
      </w:r>
      <w:r w:rsidRPr="006C1AE9">
        <w:rPr>
          <w:rFonts w:asciiTheme="majorBidi" w:hAnsiTheme="majorBidi" w:cstheme="majorBidi"/>
          <w:sz w:val="28"/>
          <w:szCs w:val="28"/>
        </w:rPr>
        <w:t xml:space="preserve"> (</w:t>
      </w:r>
      <w:r w:rsidR="0076239A" w:rsidRPr="006C1AE9">
        <w:rPr>
          <w:rFonts w:asciiTheme="majorBidi" w:hAnsiTheme="majorBidi" w:cstheme="majorBidi"/>
          <w:sz w:val="28"/>
          <w:szCs w:val="28"/>
        </w:rPr>
        <w:t>39</w:t>
      </w:r>
      <w:r w:rsidRPr="006C1AE9">
        <w:rPr>
          <w:rFonts w:asciiTheme="majorBidi" w:hAnsiTheme="majorBidi" w:cstheme="majorBidi"/>
          <w:sz w:val="28"/>
          <w:szCs w:val="28"/>
        </w:rPr>
        <w:t xml:space="preserve">% or </w:t>
      </w:r>
      <w:r w:rsidR="0076239A" w:rsidRPr="006C1AE9">
        <w:rPr>
          <w:rFonts w:asciiTheme="majorBidi" w:hAnsiTheme="majorBidi" w:cstheme="majorBidi"/>
          <w:sz w:val="28"/>
          <w:szCs w:val="28"/>
        </w:rPr>
        <w:t xml:space="preserve">more than one third </w:t>
      </w:r>
      <w:r w:rsidRPr="006C1AE9">
        <w:rPr>
          <w:rFonts w:asciiTheme="majorBidi" w:hAnsiTheme="majorBidi" w:cstheme="majorBidi"/>
          <w:sz w:val="28"/>
          <w:szCs w:val="28"/>
        </w:rPr>
        <w:t xml:space="preserve">of </w:t>
      </w:r>
      <w:r w:rsidR="0076239A" w:rsidRPr="006C1AE9">
        <w:rPr>
          <w:rFonts w:asciiTheme="majorBidi" w:hAnsiTheme="majorBidi" w:cstheme="majorBidi"/>
          <w:sz w:val="28"/>
          <w:szCs w:val="28"/>
        </w:rPr>
        <w:t>mothers</w:t>
      </w:r>
      <w:r w:rsidRPr="006C1AE9">
        <w:rPr>
          <w:rFonts w:asciiTheme="majorBidi" w:hAnsiTheme="majorBidi" w:cstheme="majorBidi"/>
          <w:sz w:val="28"/>
          <w:szCs w:val="28"/>
        </w:rPr>
        <w:t xml:space="preserve">) reported they had malnourished children diagnosed by physician. Some mothers reported their children </w:t>
      </w:r>
      <w:r w:rsidR="00FB5603" w:rsidRPr="006C1AE9">
        <w:rPr>
          <w:rFonts w:asciiTheme="majorBidi" w:hAnsiTheme="majorBidi" w:cstheme="majorBidi"/>
          <w:sz w:val="28"/>
          <w:szCs w:val="28"/>
        </w:rPr>
        <w:t xml:space="preserve">had been </w:t>
      </w:r>
      <w:r w:rsidRPr="006C1AE9">
        <w:rPr>
          <w:rFonts w:asciiTheme="majorBidi" w:hAnsiTheme="majorBidi" w:cstheme="majorBidi"/>
          <w:sz w:val="28"/>
          <w:szCs w:val="28"/>
        </w:rPr>
        <w:t xml:space="preserve">diagnosed to have malnutrition at ages between one and two. Also, some mothers stated their children had no appetite for food under age two, when they were breastfed. It seems the importance of breastfeeding is so much for Afghan women (100%) that they considered breastmilk as the main source of feeding for children under age two. Based on the literature, the main food for children at ages between 6 months and twelve months is breastmilk, and the complementary food should be given to the children after </w:t>
      </w:r>
      <w:r w:rsidRPr="006C1AE9">
        <w:rPr>
          <w:rFonts w:asciiTheme="majorBidi" w:hAnsiTheme="majorBidi" w:cstheme="majorBidi"/>
          <w:sz w:val="28"/>
          <w:szCs w:val="28"/>
        </w:rPr>
        <w:lastRenderedPageBreak/>
        <w:t xml:space="preserve">breastfeeding. But the main food for children at ages between one and two years is the complementary food and the breastfeeding should be given to the children after complementary food. </w:t>
      </w:r>
      <w:r w:rsidR="00946D16" w:rsidRPr="006C1AE9">
        <w:rPr>
          <w:rFonts w:asciiTheme="majorBidi" w:hAnsiTheme="majorBidi" w:cstheme="majorBidi"/>
          <w:sz w:val="28"/>
          <w:szCs w:val="28"/>
        </w:rPr>
        <w:t>It seems</w:t>
      </w:r>
      <w:r w:rsidRPr="006C1AE9">
        <w:rPr>
          <w:rFonts w:asciiTheme="majorBidi" w:hAnsiTheme="majorBidi" w:cstheme="majorBidi"/>
          <w:sz w:val="28"/>
          <w:szCs w:val="28"/>
        </w:rPr>
        <w:t xml:space="preserve"> Afghan mother</w:t>
      </w:r>
      <w:r w:rsidR="00946D16" w:rsidRPr="006C1AE9">
        <w:rPr>
          <w:rFonts w:asciiTheme="majorBidi" w:hAnsiTheme="majorBidi" w:cstheme="majorBidi"/>
          <w:sz w:val="28"/>
          <w:szCs w:val="28"/>
        </w:rPr>
        <w:t>s</w:t>
      </w:r>
      <w:r w:rsidRPr="006C1AE9">
        <w:rPr>
          <w:rFonts w:asciiTheme="majorBidi" w:hAnsiTheme="majorBidi" w:cstheme="majorBidi"/>
          <w:sz w:val="28"/>
          <w:szCs w:val="28"/>
        </w:rPr>
        <w:t xml:space="preserve"> may consider breastfeeding as the main source of nutrients for children at ages between one and two years and they offer complementary food to their children after breastfeeding, so the children have no appetite for food, because they are not hungry. In fact, the children do not receive sufficient nutrients in this way. This condition may be the cause of malnutrition for children under age two.</w:t>
      </w:r>
    </w:p>
    <w:p w:rsidR="00196B05" w:rsidRPr="006C1AE9" w:rsidRDefault="00196B05" w:rsidP="00192A53">
      <w:pPr>
        <w:autoSpaceDE w:val="0"/>
        <w:autoSpaceDN w:val="0"/>
        <w:adjustRightInd w:val="0"/>
        <w:spacing w:after="0" w:line="240" w:lineRule="auto"/>
        <w:jc w:val="both"/>
        <w:rPr>
          <w:rFonts w:asciiTheme="majorBidi" w:hAnsiTheme="majorBidi" w:cstheme="majorBidi"/>
          <w:sz w:val="28"/>
          <w:szCs w:val="28"/>
        </w:rPr>
      </w:pPr>
      <w:r w:rsidRPr="006C1AE9">
        <w:rPr>
          <w:rFonts w:asciiTheme="majorBidi" w:hAnsiTheme="majorBidi" w:cstheme="majorBidi"/>
          <w:sz w:val="28"/>
          <w:szCs w:val="28"/>
        </w:rPr>
        <w:t xml:space="preserve"> Based on the literature, </w:t>
      </w:r>
      <w:r w:rsidR="00946D16" w:rsidRPr="006C1AE9">
        <w:rPr>
          <w:rFonts w:asciiTheme="majorBidi" w:hAnsiTheme="majorBidi" w:cstheme="majorBidi"/>
          <w:sz w:val="28"/>
          <w:szCs w:val="28"/>
        </w:rPr>
        <w:t>in addition to</w:t>
      </w:r>
      <w:r w:rsidRPr="006C1AE9">
        <w:rPr>
          <w:rFonts w:asciiTheme="majorBidi" w:hAnsiTheme="majorBidi" w:cstheme="majorBidi"/>
          <w:sz w:val="28"/>
          <w:szCs w:val="28"/>
        </w:rPr>
        <w:t xml:space="preserve"> breast milk, the infants aged 6 month require complementary food to achieve optimal growth and development. </w:t>
      </w:r>
      <w:r w:rsidR="002A40F1" w:rsidRPr="006C1AE9">
        <w:rPr>
          <w:rFonts w:asciiTheme="majorBidi" w:hAnsiTheme="majorBidi" w:cstheme="majorBidi"/>
          <w:sz w:val="28"/>
          <w:szCs w:val="28"/>
        </w:rPr>
        <w:t xml:space="preserve">Adequate complementary </w:t>
      </w:r>
      <w:r w:rsidR="00F34623" w:rsidRPr="006C1AE9">
        <w:rPr>
          <w:rFonts w:asciiTheme="majorBidi" w:hAnsiTheme="majorBidi" w:cstheme="majorBidi"/>
          <w:sz w:val="28"/>
          <w:szCs w:val="28"/>
        </w:rPr>
        <w:t>food improves</w:t>
      </w:r>
      <w:r w:rsidR="002A40F1" w:rsidRPr="006C1AE9">
        <w:rPr>
          <w:rFonts w:asciiTheme="majorBidi" w:hAnsiTheme="majorBidi" w:cstheme="majorBidi"/>
          <w:sz w:val="28"/>
          <w:szCs w:val="28"/>
        </w:rPr>
        <w:t xml:space="preserve"> immune system and decreases the risk of stunting, wasting and infectious disease in children.</w:t>
      </w:r>
      <w:r w:rsidRPr="006C1AE9">
        <w:rPr>
          <w:rFonts w:asciiTheme="majorBidi" w:hAnsiTheme="majorBidi" w:cstheme="majorBidi"/>
          <w:sz w:val="28"/>
          <w:szCs w:val="28"/>
        </w:rPr>
        <w:t xml:space="preserve"> Hence, the adequate complementary food is essential in this age </w:t>
      </w:r>
      <w:sdt>
        <w:sdtPr>
          <w:rPr>
            <w:rFonts w:asciiTheme="majorBidi" w:hAnsiTheme="majorBidi" w:cstheme="majorBidi"/>
            <w:sz w:val="28"/>
            <w:szCs w:val="28"/>
          </w:rPr>
          <w:id w:val="-2107185607"/>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xml:space="preserve">.  The findings of the study revealed that Afghan mothers are less likely to follow the complementary food instruction given by health center which is </w:t>
      </w:r>
      <w:r w:rsidR="00F34623"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for health of children (5% or one out of nineteen). It seems they prefer to feed their children based on their dietary habits and culture. The guiding principles of complementary food which are recommended by health center include introducing solid food one at a time, initiation with small amount of food, increase the consistency by age, to give complementary food in order such as fereni (rice flour, water and milk) in sixth month, Harire Badam (almond, water, milk, rice flour) in seventh month, yoke of egg, simple soup and cooked vegetables such as potato, carrot and pumpkin, grains and fruits in eighth month. The children aged nine months can start to have grains and fruits. Salt, honey, sugar, spinach and egg white are not recommended before one year of age (Health Office of Tehran University, 2015). The comparison between the complementary food instruction given by health center and the complementary food using by Afghan mothers revealed that Afghan women are more likely to use soup, fereni (rice flour, water and milk), egg and grain for children under one year of age which are common in health center instruction. Also, it is possible there are some differences such as using complete egg by Afghan women instead of only yoke of egg, using meat in the food of child before age one. Besides, the complementary foods recommended by instruction of health center are offered to children in order and with certain amounts. Afghan women are less likely to perform this order to give complementary food to their children (5%). This condition may harm the health of their children.</w:t>
      </w:r>
    </w:p>
    <w:p w:rsidR="007159B2" w:rsidRPr="006C1AE9" w:rsidRDefault="00196B05"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According </w:t>
      </w:r>
      <w:r w:rsidR="00946D16" w:rsidRPr="006C1AE9">
        <w:rPr>
          <w:rFonts w:asciiTheme="majorBidi" w:hAnsiTheme="majorBidi" w:cstheme="majorBidi"/>
          <w:sz w:val="28"/>
          <w:szCs w:val="28"/>
        </w:rPr>
        <w:t>to the findings of</w:t>
      </w:r>
      <w:r w:rsidRPr="006C1AE9">
        <w:rPr>
          <w:rFonts w:asciiTheme="majorBidi" w:hAnsiTheme="majorBidi" w:cstheme="majorBidi"/>
          <w:sz w:val="28"/>
          <w:szCs w:val="28"/>
        </w:rPr>
        <w:t xml:space="preserve"> </w:t>
      </w:r>
      <w:r w:rsidR="00946D16" w:rsidRPr="006C1AE9">
        <w:rPr>
          <w:rFonts w:asciiTheme="majorBidi" w:hAnsiTheme="majorBidi" w:cstheme="majorBidi"/>
          <w:sz w:val="28"/>
          <w:szCs w:val="28"/>
        </w:rPr>
        <w:t>this research at hand</w:t>
      </w:r>
      <w:r w:rsidRPr="006C1AE9">
        <w:rPr>
          <w:rFonts w:asciiTheme="majorBidi" w:hAnsiTheme="majorBidi" w:cstheme="majorBidi"/>
          <w:sz w:val="28"/>
          <w:szCs w:val="28"/>
        </w:rPr>
        <w:t xml:space="preserve">, it seems Afghan women nourish their children family food since one year of age which is in agreement with WHO recommendation (100%). Also, the number of meals per day for </w:t>
      </w:r>
      <w:r w:rsidR="00946D16" w:rsidRPr="006C1AE9">
        <w:rPr>
          <w:rFonts w:asciiTheme="majorBidi" w:hAnsiTheme="majorBidi" w:cstheme="majorBidi"/>
          <w:sz w:val="28"/>
          <w:szCs w:val="28"/>
        </w:rPr>
        <w:t>feeding</w:t>
      </w:r>
      <w:r w:rsidRPr="006C1AE9">
        <w:rPr>
          <w:rFonts w:asciiTheme="majorBidi" w:hAnsiTheme="majorBidi" w:cstheme="majorBidi"/>
          <w:sz w:val="28"/>
          <w:szCs w:val="28"/>
        </w:rPr>
        <w:t xml:space="preserve"> children probably is at least three times which is </w:t>
      </w:r>
      <w:r w:rsidR="00576AC7" w:rsidRPr="006C1AE9">
        <w:rPr>
          <w:rFonts w:asciiTheme="majorBidi" w:hAnsiTheme="majorBidi" w:cstheme="majorBidi"/>
          <w:sz w:val="28"/>
          <w:szCs w:val="28"/>
        </w:rPr>
        <w:t>in concordance</w:t>
      </w:r>
      <w:r w:rsidR="00576AC7" w:rsidRPr="006C1AE9">
        <w:t xml:space="preserve"> </w:t>
      </w:r>
      <w:r w:rsidR="00576AC7" w:rsidRPr="006C1AE9">
        <w:rPr>
          <w:rFonts w:asciiTheme="majorBidi" w:hAnsiTheme="majorBidi" w:cstheme="majorBidi"/>
          <w:sz w:val="28"/>
          <w:szCs w:val="28"/>
        </w:rPr>
        <w:t>with</w:t>
      </w:r>
      <w:r w:rsidRPr="006C1AE9">
        <w:rPr>
          <w:rFonts w:asciiTheme="majorBidi" w:hAnsiTheme="majorBidi" w:cstheme="majorBidi"/>
          <w:sz w:val="28"/>
          <w:szCs w:val="28"/>
        </w:rPr>
        <w:t xml:space="preserve"> WHO recommendation (76%). Based on the literature, the children older than one year of </w:t>
      </w:r>
      <w:r w:rsidRPr="006C1AE9">
        <w:rPr>
          <w:rFonts w:asciiTheme="majorBidi" w:hAnsiTheme="majorBidi" w:cstheme="majorBidi"/>
          <w:sz w:val="28"/>
          <w:szCs w:val="28"/>
        </w:rPr>
        <w:lastRenderedPageBreak/>
        <w:t>age are suggested to eat all food groups such as cereals, dairy products, meat, grains, fruits and vegetables which have all nutrients they need (Health Office of Tehran University, 2015). The findings showed that it seems all food groups such as cereals, dairy products, meat, grains, fruits and vegetables are included in Afghan children diet</w:t>
      </w:r>
      <w:r w:rsidR="00F34623" w:rsidRPr="006C1AE9">
        <w:rPr>
          <w:rFonts w:asciiTheme="majorBidi" w:hAnsiTheme="majorBidi" w:cstheme="majorBidi"/>
          <w:sz w:val="28"/>
          <w:szCs w:val="28"/>
        </w:rPr>
        <w:t xml:space="preserve"> (Table 9)</w:t>
      </w:r>
      <w:r w:rsidR="00A251ED" w:rsidRPr="006C1AE9">
        <w:rPr>
          <w:rFonts w:asciiTheme="majorBidi" w:hAnsiTheme="majorBidi" w:cstheme="majorBidi"/>
          <w:sz w:val="28"/>
          <w:szCs w:val="28"/>
        </w:rPr>
        <w:t>,</w:t>
      </w:r>
      <w:r w:rsidRPr="006C1AE9">
        <w:rPr>
          <w:rFonts w:asciiTheme="majorBidi" w:hAnsiTheme="majorBidi" w:cstheme="majorBidi"/>
          <w:sz w:val="28"/>
          <w:szCs w:val="28"/>
        </w:rPr>
        <w:t xml:space="preserve"> </w:t>
      </w:r>
      <w:r w:rsidR="00A251ED" w:rsidRPr="006C1AE9">
        <w:rPr>
          <w:rFonts w:asciiTheme="majorBidi" w:hAnsiTheme="majorBidi" w:cstheme="majorBidi"/>
          <w:sz w:val="28"/>
          <w:szCs w:val="28"/>
        </w:rPr>
        <w:t>and still</w:t>
      </w:r>
      <w:r w:rsidRPr="006C1AE9">
        <w:rPr>
          <w:rFonts w:asciiTheme="majorBidi" w:hAnsiTheme="majorBidi" w:cstheme="majorBidi"/>
          <w:sz w:val="28"/>
          <w:szCs w:val="28"/>
        </w:rPr>
        <w:t xml:space="preserve"> </w:t>
      </w:r>
      <w:r w:rsidR="00F34623" w:rsidRPr="006C1AE9">
        <w:rPr>
          <w:rFonts w:asciiTheme="majorBidi" w:hAnsiTheme="majorBidi" w:cstheme="majorBidi"/>
          <w:sz w:val="28"/>
          <w:szCs w:val="28"/>
        </w:rPr>
        <w:t>39</w:t>
      </w:r>
      <w:r w:rsidRPr="006C1AE9">
        <w:rPr>
          <w:rFonts w:asciiTheme="majorBidi" w:hAnsiTheme="majorBidi" w:cstheme="majorBidi"/>
          <w:sz w:val="28"/>
          <w:szCs w:val="28"/>
        </w:rPr>
        <w:t xml:space="preserve">% of </w:t>
      </w:r>
      <w:r w:rsidR="00F34623" w:rsidRPr="006C1AE9">
        <w:rPr>
          <w:rFonts w:asciiTheme="majorBidi" w:hAnsiTheme="majorBidi" w:cstheme="majorBidi"/>
          <w:sz w:val="28"/>
          <w:szCs w:val="28"/>
        </w:rPr>
        <w:t>mothers in the study</w:t>
      </w:r>
      <w:r w:rsidRPr="006C1AE9">
        <w:rPr>
          <w:rFonts w:asciiTheme="majorBidi" w:hAnsiTheme="majorBidi" w:cstheme="majorBidi"/>
          <w:sz w:val="28"/>
          <w:szCs w:val="28"/>
        </w:rPr>
        <w:t xml:space="preserve"> reported they had malnourished children. It is possible other factors affect the malnutrition of children such as family income. The demographic characteristics of participants showed that fifteen </w:t>
      </w:r>
      <w:r w:rsidR="00A251ED" w:rsidRPr="006C1AE9">
        <w:rPr>
          <w:rFonts w:asciiTheme="majorBidi" w:hAnsiTheme="majorBidi" w:cstheme="majorBidi"/>
          <w:sz w:val="28"/>
          <w:szCs w:val="28"/>
        </w:rPr>
        <w:t>participants</w:t>
      </w:r>
      <w:r w:rsidRPr="006C1AE9">
        <w:rPr>
          <w:rFonts w:asciiTheme="majorBidi" w:hAnsiTheme="majorBidi" w:cstheme="majorBidi"/>
          <w:sz w:val="28"/>
          <w:szCs w:val="28"/>
        </w:rPr>
        <w:t xml:space="preserve"> had between three to nine children. The large number of children in Afghan </w:t>
      </w:r>
      <w:r w:rsidR="00A251ED" w:rsidRPr="006C1AE9">
        <w:rPr>
          <w:rFonts w:asciiTheme="majorBidi" w:hAnsiTheme="majorBidi" w:cstheme="majorBidi"/>
          <w:sz w:val="28"/>
          <w:szCs w:val="28"/>
        </w:rPr>
        <w:t xml:space="preserve">families </w:t>
      </w:r>
      <w:r w:rsidRPr="006C1AE9">
        <w:rPr>
          <w:rFonts w:asciiTheme="majorBidi" w:hAnsiTheme="majorBidi" w:cstheme="majorBidi"/>
          <w:sz w:val="28"/>
          <w:szCs w:val="28"/>
        </w:rPr>
        <w:t xml:space="preserve">and the high cost of food products in Iran may cause the </w:t>
      </w:r>
      <w:r w:rsidR="00A251ED" w:rsidRPr="006C1AE9">
        <w:rPr>
          <w:rFonts w:asciiTheme="majorBidi" w:hAnsiTheme="majorBidi" w:cstheme="majorBidi"/>
          <w:sz w:val="28"/>
          <w:szCs w:val="28"/>
        </w:rPr>
        <w:t>Afghan families cannot provide adequate and sufficient amount of food for their children</w:t>
      </w:r>
      <w:r w:rsidRPr="006C1AE9">
        <w:rPr>
          <w:rFonts w:asciiTheme="majorBidi" w:hAnsiTheme="majorBidi" w:cstheme="majorBidi"/>
          <w:sz w:val="28"/>
          <w:szCs w:val="28"/>
        </w:rPr>
        <w:t>, or the consumption of some expensive food such as meat</w:t>
      </w:r>
      <w:r w:rsidR="00A251ED" w:rsidRPr="006C1AE9">
        <w:rPr>
          <w:rFonts w:asciiTheme="majorBidi" w:hAnsiTheme="majorBidi" w:cstheme="majorBidi"/>
          <w:sz w:val="28"/>
          <w:szCs w:val="28"/>
        </w:rPr>
        <w:t>s</w:t>
      </w:r>
      <w:r w:rsidRPr="006C1AE9">
        <w:rPr>
          <w:rFonts w:asciiTheme="majorBidi" w:hAnsiTheme="majorBidi" w:cstheme="majorBidi"/>
          <w:sz w:val="28"/>
          <w:szCs w:val="28"/>
        </w:rPr>
        <w:t xml:space="preserve"> and </w:t>
      </w:r>
      <w:r w:rsidR="00A251ED" w:rsidRPr="006C1AE9">
        <w:rPr>
          <w:rFonts w:asciiTheme="majorBidi" w:hAnsiTheme="majorBidi" w:cstheme="majorBidi"/>
          <w:sz w:val="28"/>
          <w:szCs w:val="28"/>
        </w:rPr>
        <w:t>fruits are omitted or decreased in amount and frequency in the diets of the children</w:t>
      </w:r>
      <w:r w:rsidRPr="006C1AE9">
        <w:rPr>
          <w:rFonts w:asciiTheme="majorBidi" w:hAnsiTheme="majorBidi" w:cstheme="majorBidi"/>
          <w:sz w:val="28"/>
          <w:szCs w:val="28"/>
        </w:rPr>
        <w:t xml:space="preserve">. </w:t>
      </w:r>
      <w:r w:rsidR="00F34623" w:rsidRPr="006C1AE9">
        <w:rPr>
          <w:rFonts w:asciiTheme="majorBidi" w:hAnsiTheme="majorBidi" w:cstheme="majorBidi"/>
          <w:sz w:val="28"/>
          <w:szCs w:val="28"/>
        </w:rPr>
        <w:t xml:space="preserve">This situation may lead </w:t>
      </w:r>
      <w:r w:rsidR="008B541E" w:rsidRPr="006C1AE9">
        <w:rPr>
          <w:rFonts w:asciiTheme="majorBidi" w:hAnsiTheme="majorBidi" w:cstheme="majorBidi"/>
          <w:sz w:val="28"/>
          <w:szCs w:val="28"/>
        </w:rPr>
        <w:t>to malnutrition</w:t>
      </w:r>
      <w:r w:rsidR="00F34623" w:rsidRPr="006C1AE9">
        <w:rPr>
          <w:rFonts w:asciiTheme="majorBidi" w:hAnsiTheme="majorBidi" w:cstheme="majorBidi"/>
          <w:sz w:val="28"/>
          <w:szCs w:val="28"/>
        </w:rPr>
        <w:t xml:space="preserve"> among Afghan children.</w:t>
      </w:r>
    </w:p>
    <w:p w:rsidR="00196B05" w:rsidRPr="006C1AE9" w:rsidRDefault="00196B05" w:rsidP="00192A53">
      <w:pPr>
        <w:jc w:val="both"/>
        <w:rPr>
          <w:rFonts w:ascii="Times New Roman" w:eastAsia="Times New Roman" w:hAnsi="Times New Roman" w:cs="Times New Roman"/>
          <w:sz w:val="28"/>
          <w:szCs w:val="28"/>
        </w:rPr>
      </w:pPr>
      <w:r w:rsidRPr="006C1AE9">
        <w:rPr>
          <w:rFonts w:asciiTheme="majorBidi" w:hAnsiTheme="majorBidi" w:cstheme="majorBidi"/>
          <w:sz w:val="28"/>
          <w:szCs w:val="28"/>
        </w:rPr>
        <w:t xml:space="preserve">The literature divulged that the children aged 6-24 months are susceptible to stunting, wasting and infection which falter their growth, development and health </w:t>
      </w:r>
      <w:sdt>
        <w:sdtPr>
          <w:rPr>
            <w:rFonts w:asciiTheme="majorBidi" w:hAnsiTheme="majorBidi" w:cstheme="majorBidi"/>
            <w:sz w:val="28"/>
            <w:szCs w:val="28"/>
          </w:rPr>
          <w:id w:val="1990599844"/>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Mic06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(Michael J.Gibney, 2006)</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 Besides,</w:t>
      </w:r>
      <w:r w:rsidRPr="006C1AE9">
        <w:rPr>
          <w:rFonts w:ascii="Times New Roman" w:eastAsia="Times New Roman" w:hAnsi="Times New Roman" w:cs="Times New Roman"/>
          <w:sz w:val="28"/>
          <w:szCs w:val="28"/>
        </w:rPr>
        <w:t xml:space="preserve"> the literature showed that the main brain development occurs in this age. The weight of brain at birth is 70% of the brain weight in adults. 15% of brain growth occurs in infancy and remaining growth happens in preschool age (Singh, 2005).</w:t>
      </w:r>
      <w:r w:rsidRPr="006C1AE9">
        <w:rPr>
          <w:rFonts w:asciiTheme="majorBidi" w:hAnsiTheme="majorBidi" w:cstheme="majorBidi"/>
          <w:sz w:val="28"/>
          <w:szCs w:val="28"/>
        </w:rPr>
        <w:t xml:space="preserve"> So the diagnosis and treatment of malnutrition under age two is very important to achieve optimal growth and development in children. Also, UNICEF described the immediate causes of malnutrition including inadequate dietary intake and diseases.</w:t>
      </w:r>
      <w:r w:rsidRPr="006C1AE9">
        <w:rPr>
          <w:rFonts w:ascii="Times New Roman" w:eastAsia="Times New Roman" w:hAnsi="Times New Roman" w:cs="Times New Roman"/>
          <w:sz w:val="28"/>
          <w:szCs w:val="28"/>
        </w:rPr>
        <w:t xml:space="preserve">  So the vaccination to reduce incidence of diseases is critical to prevent malnutrition among children. </w:t>
      </w:r>
    </w:p>
    <w:p w:rsidR="00196B05" w:rsidRPr="006C1AE9" w:rsidRDefault="00196B05"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According to the findings, there is the most probability that Afghan mothers take their children to health center at birth up to two years of age (95%). In this way, it seems the growth of the most Afghan children under age two are </w:t>
      </w:r>
      <w:r w:rsidR="00BB086A" w:rsidRPr="006C1AE9">
        <w:rPr>
          <w:rFonts w:asciiTheme="majorBidi" w:hAnsiTheme="majorBidi" w:cstheme="majorBidi"/>
          <w:sz w:val="28"/>
          <w:szCs w:val="28"/>
        </w:rPr>
        <w:t>checked and monitored</w:t>
      </w:r>
      <w:r w:rsidRPr="006C1AE9">
        <w:rPr>
          <w:rFonts w:asciiTheme="majorBidi" w:hAnsiTheme="majorBidi" w:cstheme="majorBidi"/>
          <w:sz w:val="28"/>
          <w:szCs w:val="28"/>
        </w:rPr>
        <w:t xml:space="preserve"> in health centers in Iran by measuring </w:t>
      </w:r>
      <w:r w:rsidR="008B6F9C" w:rsidRPr="006C1AE9">
        <w:rPr>
          <w:rFonts w:asciiTheme="majorBidi" w:hAnsiTheme="majorBidi" w:cstheme="majorBidi"/>
          <w:sz w:val="28"/>
          <w:szCs w:val="28"/>
        </w:rPr>
        <w:t>height,</w:t>
      </w:r>
      <w:r w:rsidRPr="006C1AE9">
        <w:rPr>
          <w:rFonts w:asciiTheme="majorBidi" w:hAnsiTheme="majorBidi" w:cstheme="majorBidi"/>
          <w:sz w:val="28"/>
          <w:szCs w:val="28"/>
        </w:rPr>
        <w:t xml:space="preserve"> weight and circumference of head and using the growth</w:t>
      </w:r>
      <w:r w:rsidR="008B6F9C" w:rsidRPr="006C1AE9">
        <w:rPr>
          <w:rFonts w:asciiTheme="majorBidi" w:hAnsiTheme="majorBidi" w:cstheme="majorBidi"/>
          <w:sz w:val="28"/>
          <w:szCs w:val="28"/>
        </w:rPr>
        <w:t xml:space="preserve"> chart</w:t>
      </w:r>
      <w:r w:rsidRPr="006C1AE9">
        <w:rPr>
          <w:rFonts w:asciiTheme="majorBidi" w:hAnsiTheme="majorBidi" w:cstheme="majorBidi"/>
          <w:sz w:val="28"/>
          <w:szCs w:val="28"/>
        </w:rPr>
        <w:t xml:space="preserve"> </w:t>
      </w:r>
      <w:r w:rsidR="00BF1CDC" w:rsidRPr="006C1AE9">
        <w:rPr>
          <w:rFonts w:asciiTheme="majorBidi" w:hAnsiTheme="majorBidi" w:cstheme="majorBidi"/>
          <w:sz w:val="28"/>
          <w:szCs w:val="28"/>
        </w:rPr>
        <w:t>(Table 15)</w:t>
      </w:r>
      <w:r w:rsidRPr="006C1AE9">
        <w:rPr>
          <w:rFonts w:asciiTheme="majorBidi" w:hAnsiTheme="majorBidi" w:cstheme="majorBidi"/>
          <w:sz w:val="28"/>
          <w:szCs w:val="28"/>
        </w:rPr>
        <w:t>. If Afghan children are malnourished before age two, there is the most likely to be diagnosed in health centers and Afghan women are helped to treat their malnourished children. Also, Afghan children are more likely to be vaccinated in Iran to prevent infectious diseases as the risk factor of malnutrition (100%).</w:t>
      </w:r>
      <w:r w:rsidR="00BF1CDC" w:rsidRPr="006C1AE9">
        <w:rPr>
          <w:rFonts w:asciiTheme="majorBidi" w:hAnsiTheme="majorBidi" w:cstheme="majorBidi"/>
          <w:sz w:val="28"/>
          <w:szCs w:val="28"/>
        </w:rPr>
        <w:t>(Table 15)</w:t>
      </w:r>
      <w:r w:rsidRPr="006C1AE9">
        <w:rPr>
          <w:rFonts w:asciiTheme="majorBidi" w:hAnsiTheme="majorBidi" w:cstheme="majorBidi"/>
          <w:sz w:val="28"/>
          <w:szCs w:val="28"/>
        </w:rPr>
        <w:t xml:space="preserve"> </w:t>
      </w:r>
    </w:p>
    <w:p w:rsidR="00196B05" w:rsidRPr="006C1AE9" w:rsidRDefault="00196B05"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The health center gives iron and vitamin A and D supplementation for all children after six months. The questions about the quality of follow up the instruction of supplementation were not included in interview. But two women stated they </w:t>
      </w:r>
      <w:r w:rsidR="001A637D" w:rsidRPr="006C1AE9">
        <w:rPr>
          <w:rFonts w:asciiTheme="majorBidi" w:hAnsiTheme="majorBidi" w:cstheme="majorBidi"/>
          <w:sz w:val="28"/>
          <w:szCs w:val="28"/>
        </w:rPr>
        <w:t>did</w:t>
      </w:r>
      <w:r w:rsidRPr="006C1AE9">
        <w:rPr>
          <w:rFonts w:asciiTheme="majorBidi" w:hAnsiTheme="majorBidi" w:cstheme="majorBidi"/>
          <w:sz w:val="28"/>
          <w:szCs w:val="28"/>
        </w:rPr>
        <w:t xml:space="preserve"> </w:t>
      </w:r>
      <w:r w:rsidRPr="006C1AE9">
        <w:rPr>
          <w:rFonts w:asciiTheme="majorBidi" w:hAnsiTheme="majorBidi" w:cstheme="majorBidi"/>
          <w:sz w:val="28"/>
          <w:szCs w:val="28"/>
        </w:rPr>
        <w:lastRenderedPageBreak/>
        <w:t xml:space="preserve">not give iron supplementation to their children, </w:t>
      </w:r>
      <w:r w:rsidR="001A637D" w:rsidRPr="006C1AE9">
        <w:rPr>
          <w:rFonts w:asciiTheme="majorBidi" w:hAnsiTheme="majorBidi" w:cstheme="majorBidi"/>
          <w:sz w:val="28"/>
          <w:szCs w:val="28"/>
        </w:rPr>
        <w:t>one of them believed iron caused the teeth of children became</w:t>
      </w:r>
      <w:r w:rsidRPr="006C1AE9">
        <w:rPr>
          <w:rFonts w:asciiTheme="majorBidi" w:hAnsiTheme="majorBidi" w:cstheme="majorBidi"/>
          <w:sz w:val="28"/>
          <w:szCs w:val="28"/>
        </w:rPr>
        <w:t xml:space="preserve"> black, the child of another one refused to have iron supplementation, so the mother did not follow the instruction. </w:t>
      </w:r>
      <w:r w:rsidR="00BF1CDC" w:rsidRPr="006C1AE9">
        <w:rPr>
          <w:rFonts w:asciiTheme="majorBidi" w:hAnsiTheme="majorBidi" w:cstheme="majorBidi"/>
          <w:sz w:val="28"/>
          <w:szCs w:val="28"/>
        </w:rPr>
        <w:t xml:space="preserve">Lack of follow up </w:t>
      </w:r>
      <w:r w:rsidR="00A219C0" w:rsidRPr="006C1AE9">
        <w:rPr>
          <w:rFonts w:asciiTheme="majorBidi" w:hAnsiTheme="majorBidi" w:cstheme="majorBidi"/>
          <w:sz w:val="28"/>
          <w:szCs w:val="28"/>
        </w:rPr>
        <w:t>iron, vitamin A and D supplementation of children by Afghan mothers</w:t>
      </w:r>
      <w:r w:rsidR="00BF1CDC" w:rsidRPr="006C1AE9">
        <w:rPr>
          <w:rFonts w:asciiTheme="majorBidi" w:hAnsiTheme="majorBidi" w:cstheme="majorBidi"/>
          <w:sz w:val="28"/>
          <w:szCs w:val="28"/>
        </w:rPr>
        <w:t xml:space="preserve"> </w:t>
      </w:r>
      <w:r w:rsidR="00A219C0" w:rsidRPr="006C1AE9">
        <w:rPr>
          <w:rFonts w:asciiTheme="majorBidi" w:hAnsiTheme="majorBidi" w:cstheme="majorBidi"/>
          <w:sz w:val="28"/>
          <w:szCs w:val="28"/>
        </w:rPr>
        <w:t>may be one of the causes of malnutrition in children.</w:t>
      </w:r>
    </w:p>
    <w:p w:rsidR="00196B05" w:rsidRPr="006C1AE9" w:rsidRDefault="00196B05"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The findings showed that Afghan mothers are less likely to consider growth chart as </w:t>
      </w:r>
      <w:r w:rsidR="00A219C0"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tool to screen malnutrition in children (5% or 1 out of 20). It seems they more rely on their judgment about the growth of their children (75% or 15 out of 20). Based on the literature, </w:t>
      </w:r>
      <w:r w:rsidRPr="006C1AE9">
        <w:rPr>
          <w:rStyle w:val="hvr"/>
          <w:rFonts w:asciiTheme="majorBidi" w:hAnsiTheme="majorBidi" w:cstheme="majorBidi"/>
          <w:sz w:val="28"/>
          <w:szCs w:val="28"/>
        </w:rPr>
        <w:t xml:space="preserve">since the children are growing, the </w:t>
      </w:r>
      <w:r w:rsidR="00324466" w:rsidRPr="006C1AE9">
        <w:rPr>
          <w:rStyle w:val="hvr"/>
          <w:rFonts w:asciiTheme="majorBidi" w:hAnsiTheme="majorBidi" w:cstheme="majorBidi"/>
          <w:sz w:val="28"/>
          <w:szCs w:val="28"/>
        </w:rPr>
        <w:t>adequate</w:t>
      </w:r>
      <w:r w:rsidRPr="006C1AE9">
        <w:rPr>
          <w:rStyle w:val="hvr"/>
          <w:rFonts w:asciiTheme="majorBidi" w:hAnsiTheme="majorBidi" w:cstheme="majorBidi"/>
          <w:sz w:val="28"/>
          <w:szCs w:val="28"/>
        </w:rPr>
        <w:t xml:space="preserve"> tool to screen malnutrition is growth curve (</w:t>
      </w:r>
      <w:r w:rsidRPr="006C1AE9">
        <w:rPr>
          <w:rFonts w:asciiTheme="majorBidi" w:eastAsia="Times New Roman" w:hAnsiTheme="majorBidi" w:cstheme="majorBidi"/>
          <w:sz w:val="28"/>
          <w:szCs w:val="28"/>
        </w:rPr>
        <w:t>height/age, weight/age and weight/height)</w:t>
      </w:r>
      <w:r w:rsidRPr="006C1AE9">
        <w:rPr>
          <w:rFonts w:asciiTheme="majorBidi" w:hAnsiTheme="majorBidi" w:cstheme="majorBidi"/>
          <w:sz w:val="28"/>
          <w:szCs w:val="28"/>
        </w:rPr>
        <w:t xml:space="preserve"> </w:t>
      </w:r>
      <w:sdt>
        <w:sdtPr>
          <w:rPr>
            <w:rFonts w:asciiTheme="majorBidi" w:hAnsiTheme="majorBidi" w:cstheme="majorBidi"/>
            <w:sz w:val="28"/>
            <w:szCs w:val="28"/>
          </w:rPr>
          <w:id w:val="-343393765"/>
          <w:citation/>
        </w:sdtPr>
        <w:sdtEndPr>
          <w:rPr>
            <w:sz w:val="24"/>
            <w:szCs w:val="24"/>
          </w:r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WHO1521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Global Database on Child Growth and Malnutrition , 2015)</w:t>
          </w:r>
          <w:r w:rsidRPr="006C1AE9">
            <w:rPr>
              <w:rFonts w:asciiTheme="majorBidi" w:hAnsiTheme="majorBidi" w:cstheme="majorBidi"/>
              <w:sz w:val="28"/>
              <w:szCs w:val="28"/>
            </w:rPr>
            <w:fldChar w:fldCharType="end"/>
          </w:r>
        </w:sdtContent>
      </w:sdt>
      <w:r w:rsidRPr="006C1AE9">
        <w:rPr>
          <w:rStyle w:val="hvr"/>
          <w:rFonts w:asciiTheme="majorBidi" w:hAnsiTheme="majorBidi" w:cstheme="majorBidi"/>
          <w:sz w:val="28"/>
          <w:szCs w:val="28"/>
        </w:rPr>
        <w:t>.</w:t>
      </w:r>
      <w:r w:rsidRPr="006C1AE9">
        <w:rPr>
          <w:rFonts w:asciiTheme="majorBidi" w:hAnsiTheme="majorBidi" w:cstheme="majorBidi"/>
          <w:sz w:val="28"/>
          <w:szCs w:val="28"/>
        </w:rPr>
        <w:t xml:space="preserve"> Also, trained personnel are needed to apply growth chart. The findings revealed that there </w:t>
      </w:r>
      <w:r w:rsidR="001A637D" w:rsidRPr="006C1AE9">
        <w:rPr>
          <w:rFonts w:asciiTheme="majorBidi" w:hAnsiTheme="majorBidi" w:cstheme="majorBidi"/>
          <w:sz w:val="28"/>
          <w:szCs w:val="28"/>
        </w:rPr>
        <w:t>was</w:t>
      </w:r>
      <w:r w:rsidRPr="006C1AE9">
        <w:rPr>
          <w:rFonts w:asciiTheme="majorBidi" w:hAnsiTheme="majorBidi" w:cstheme="majorBidi"/>
          <w:sz w:val="28"/>
          <w:szCs w:val="28"/>
        </w:rPr>
        <w:t xml:space="preserve"> less likely the optimal growth and development of Afghan children </w:t>
      </w:r>
      <w:r w:rsidR="001A637D" w:rsidRPr="006C1AE9">
        <w:rPr>
          <w:rFonts w:asciiTheme="majorBidi" w:hAnsiTheme="majorBidi" w:cstheme="majorBidi"/>
          <w:sz w:val="28"/>
          <w:szCs w:val="28"/>
        </w:rPr>
        <w:t>were</w:t>
      </w:r>
      <w:r w:rsidRPr="006C1AE9">
        <w:rPr>
          <w:rFonts w:asciiTheme="majorBidi" w:hAnsiTheme="majorBidi" w:cstheme="majorBidi"/>
          <w:sz w:val="28"/>
          <w:szCs w:val="28"/>
        </w:rPr>
        <w:t xml:space="preserve"> controlled regularly by health worker or physician after two years of age. Based on the data, it seems the most of Afghan children visit a doctor in sicknesses after two years of age (80% or 8 out of 10). So there is more probability that malnourished Afghan children are not diagnosed and treated at ages between two and five. </w:t>
      </w:r>
    </w:p>
    <w:p w:rsidR="00CF6DA4" w:rsidRPr="006C1AE9" w:rsidRDefault="00CF6DA4" w:rsidP="00CF6DA4">
      <w:pPr>
        <w:jc w:val="both"/>
        <w:rPr>
          <w:rStyle w:val="hvr"/>
          <w:rFonts w:asciiTheme="majorBidi" w:hAnsiTheme="majorBidi" w:cstheme="majorBidi"/>
          <w:sz w:val="28"/>
          <w:szCs w:val="28"/>
          <w:lang w:bidi="fa-IR"/>
        </w:rPr>
      </w:pPr>
      <w:r w:rsidRPr="006C1AE9">
        <w:rPr>
          <w:rStyle w:val="hvr"/>
          <w:rFonts w:asciiTheme="majorBidi" w:hAnsiTheme="majorBidi" w:cstheme="majorBidi"/>
          <w:sz w:val="28"/>
          <w:szCs w:val="28"/>
        </w:rPr>
        <w:t>Based on findings from two questions,</w:t>
      </w:r>
      <w:r w:rsidRPr="006C1AE9">
        <w:rPr>
          <w:rFonts w:asciiTheme="majorBidi" w:hAnsiTheme="majorBidi" w:cstheme="majorBidi"/>
          <w:sz w:val="28"/>
          <w:szCs w:val="28"/>
        </w:rPr>
        <w:t xml:space="preserve"> the effect of nutrition on human body (table 16) and the relationship between nutrition and health (table 17),</w:t>
      </w:r>
      <w:r w:rsidRPr="006C1AE9">
        <w:rPr>
          <w:rStyle w:val="hvr"/>
          <w:rFonts w:asciiTheme="majorBidi" w:hAnsiTheme="majorBidi" w:cstheme="majorBidi"/>
          <w:sz w:val="28"/>
          <w:szCs w:val="28"/>
        </w:rPr>
        <w:t xml:space="preserve"> the participants connected the concept of nutrition to growth, energy, health, cognitive development, gaining weight and not getting illnesses of children which were perceived as the elements of health by Afghan women. These results were confirmed by the answers of another question. In response of the question about the effect of insufficient food on children, the participants frequently mentioned “weakness and thinness” which recalled the concept of gaining weight, “too short for their age” which recalled the concept of growth, “lack of energy” and “lack of physical and cognitive development”. The </w:t>
      </w:r>
      <w:r w:rsidRPr="006C1AE9">
        <w:rPr>
          <w:rStyle w:val="hvr"/>
          <w:rFonts w:asciiTheme="majorBidi" w:hAnsiTheme="majorBidi" w:cstheme="majorBidi"/>
          <w:sz w:val="28"/>
          <w:szCs w:val="28"/>
          <w:lang w:bidi="fa-IR"/>
        </w:rPr>
        <w:t xml:space="preserve">survey of the </w:t>
      </w:r>
      <w:r w:rsidRPr="006C1AE9">
        <w:rPr>
          <w:rStyle w:val="hvr"/>
          <w:rFonts w:asciiTheme="majorBidi" w:hAnsiTheme="majorBidi" w:cstheme="majorBidi"/>
          <w:sz w:val="28"/>
          <w:szCs w:val="28"/>
        </w:rPr>
        <w:t xml:space="preserve">wordings frequently repeated in three questions showed that Afghan women are most likely to connect the nutrition to those aspect of physical health which relate to growth, gaining energy and weight and cognitive development.  </w:t>
      </w:r>
    </w:p>
    <w:p w:rsidR="00CF6DA4" w:rsidRPr="006C1AE9" w:rsidRDefault="00CF6DA4" w:rsidP="00192A53">
      <w:pPr>
        <w:jc w:val="both"/>
        <w:rPr>
          <w:rFonts w:asciiTheme="majorBidi" w:hAnsiTheme="majorBidi" w:cstheme="majorBidi"/>
          <w:sz w:val="28"/>
          <w:szCs w:val="28"/>
        </w:rPr>
      </w:pPr>
    </w:p>
    <w:p w:rsidR="00196B05" w:rsidRPr="006C1AE9" w:rsidRDefault="00196B05" w:rsidP="00192A53">
      <w:pPr>
        <w:jc w:val="both"/>
        <w:rPr>
          <w:rStyle w:val="hvr"/>
          <w:rFonts w:asciiTheme="majorBidi" w:hAnsiTheme="majorBidi" w:cstheme="majorBidi"/>
          <w:sz w:val="28"/>
          <w:szCs w:val="28"/>
        </w:rPr>
      </w:pPr>
    </w:p>
    <w:p w:rsidR="00DD67D6" w:rsidRPr="006C1AE9" w:rsidRDefault="00DD67D6" w:rsidP="00192A53">
      <w:pPr>
        <w:jc w:val="both"/>
        <w:rPr>
          <w:rStyle w:val="hvr"/>
          <w:rFonts w:asciiTheme="majorBidi" w:hAnsiTheme="majorBidi" w:cstheme="majorBidi"/>
          <w:b/>
          <w:bCs/>
          <w:i/>
          <w:iCs/>
          <w:sz w:val="36"/>
          <w:szCs w:val="36"/>
        </w:rPr>
      </w:pPr>
    </w:p>
    <w:p w:rsidR="00196B05" w:rsidRPr="006C1AE9" w:rsidRDefault="00196B05" w:rsidP="00192A53">
      <w:pPr>
        <w:jc w:val="both"/>
        <w:rPr>
          <w:rStyle w:val="hvr"/>
          <w:rFonts w:asciiTheme="majorBidi" w:hAnsiTheme="majorBidi" w:cstheme="majorBidi"/>
          <w:sz w:val="36"/>
          <w:szCs w:val="36"/>
        </w:rPr>
      </w:pPr>
      <w:r w:rsidRPr="006C1AE9">
        <w:rPr>
          <w:rStyle w:val="hvr"/>
          <w:rFonts w:asciiTheme="majorBidi" w:hAnsiTheme="majorBidi" w:cstheme="majorBidi"/>
          <w:b/>
          <w:bCs/>
          <w:i/>
          <w:iCs/>
          <w:sz w:val="36"/>
          <w:szCs w:val="36"/>
        </w:rPr>
        <w:t>Conclusion</w:t>
      </w:r>
      <w:r w:rsidRPr="006C1AE9">
        <w:rPr>
          <w:rStyle w:val="hvr"/>
          <w:rFonts w:asciiTheme="majorBidi" w:hAnsiTheme="majorBidi" w:cstheme="majorBidi"/>
          <w:sz w:val="36"/>
          <w:szCs w:val="36"/>
        </w:rPr>
        <w:t>:</w:t>
      </w:r>
    </w:p>
    <w:p w:rsidR="00FF4DA0" w:rsidRPr="006C1AE9" w:rsidRDefault="00FF4DA0" w:rsidP="00FF4DA0">
      <w:pPr>
        <w:jc w:val="both"/>
        <w:rPr>
          <w:rStyle w:val="hvr"/>
          <w:rFonts w:asciiTheme="majorBidi" w:hAnsiTheme="majorBidi" w:cstheme="majorBidi"/>
          <w:sz w:val="28"/>
          <w:szCs w:val="28"/>
          <w:lang w:bidi="fa-IR"/>
        </w:rPr>
      </w:pPr>
      <w:r w:rsidRPr="006C1AE9">
        <w:rPr>
          <w:rStyle w:val="hvr"/>
          <w:rFonts w:asciiTheme="majorBidi" w:hAnsiTheme="majorBidi" w:cstheme="majorBidi"/>
          <w:sz w:val="28"/>
          <w:szCs w:val="28"/>
        </w:rPr>
        <w:t>The perceptions of Afghan women regarding the relationship between health and nutrition were assessed in this research.</w:t>
      </w:r>
      <w:r w:rsidRPr="006C1AE9">
        <w:rPr>
          <w:rStyle w:val="hvr"/>
          <w:rFonts w:asciiTheme="majorBidi" w:hAnsiTheme="majorBidi" w:cstheme="majorBidi" w:hint="cs"/>
          <w:sz w:val="28"/>
          <w:szCs w:val="28"/>
          <w:rtl/>
        </w:rPr>
        <w:t xml:space="preserve"> </w:t>
      </w:r>
      <w:r w:rsidRPr="006C1AE9">
        <w:rPr>
          <w:rStyle w:val="hvr"/>
          <w:rFonts w:asciiTheme="majorBidi" w:hAnsiTheme="majorBidi" w:cstheme="majorBidi"/>
          <w:sz w:val="28"/>
          <w:szCs w:val="28"/>
        </w:rPr>
        <w:t>Drawing on the results, the perceptions of Afghan women regarding nutrition which affects positively on health of their children includes:</w:t>
      </w:r>
    </w:p>
    <w:p w:rsidR="00FF4DA0" w:rsidRPr="006C1AE9" w:rsidRDefault="00FF4DA0" w:rsidP="00FF4DA0">
      <w:pPr>
        <w:jc w:val="both"/>
        <w:rPr>
          <w:rFonts w:asciiTheme="majorBidi" w:hAnsiTheme="majorBidi" w:cstheme="majorBidi"/>
          <w:sz w:val="28"/>
          <w:szCs w:val="28"/>
        </w:rPr>
      </w:pPr>
      <w:r w:rsidRPr="006C1AE9">
        <w:rPr>
          <w:rStyle w:val="hvr"/>
          <w:rFonts w:asciiTheme="majorBidi" w:hAnsiTheme="majorBidi" w:cstheme="majorBidi"/>
          <w:sz w:val="28"/>
          <w:szCs w:val="28"/>
        </w:rPr>
        <w:t>The perception of Afghan women regarding the importance of breastfeeding for at least two years of age, initiating complementary food at six months, starting family food at one year of age, the optimal numbers of meals per day, the importance of fruits for health of children, and the emphasize of Afghan women on taking their children to health center for two years of age which is leaded to monitoring the growth of children</w:t>
      </w:r>
      <w:r w:rsidRPr="006C1AE9">
        <w:rPr>
          <w:rStyle w:val="hvr"/>
          <w:rFonts w:asciiTheme="majorBidi" w:hAnsiTheme="majorBidi" w:cstheme="majorBidi" w:hint="cs"/>
          <w:sz w:val="28"/>
          <w:szCs w:val="28"/>
          <w:rtl/>
        </w:rPr>
        <w:t xml:space="preserve"> </w:t>
      </w:r>
      <w:r w:rsidRPr="006C1AE9">
        <w:rPr>
          <w:rStyle w:val="hvr"/>
          <w:rFonts w:asciiTheme="majorBidi" w:hAnsiTheme="majorBidi" w:cstheme="majorBidi"/>
          <w:sz w:val="28"/>
          <w:szCs w:val="28"/>
        </w:rPr>
        <w:t xml:space="preserve">and screening malnutrition among them. </w:t>
      </w:r>
    </w:p>
    <w:p w:rsidR="00FF4DA0" w:rsidRPr="006C1AE9" w:rsidRDefault="00FF4DA0" w:rsidP="00FF4DA0">
      <w:pPr>
        <w:jc w:val="both"/>
        <w:rPr>
          <w:rFonts w:asciiTheme="majorBidi" w:hAnsiTheme="majorBidi" w:cstheme="majorBidi"/>
          <w:sz w:val="28"/>
          <w:szCs w:val="28"/>
        </w:rPr>
      </w:pPr>
      <w:r w:rsidRPr="006C1AE9">
        <w:rPr>
          <w:rFonts w:asciiTheme="majorBidi" w:hAnsiTheme="majorBidi" w:cstheme="majorBidi"/>
          <w:sz w:val="28"/>
          <w:szCs w:val="28"/>
        </w:rPr>
        <w:t>The perceptions of Afghan women which affects negatively on health of their children and may cause malnutrition among them include:</w:t>
      </w:r>
    </w:p>
    <w:p w:rsidR="00FF4DA0" w:rsidRPr="006C1AE9" w:rsidRDefault="00FF4DA0" w:rsidP="00FF4DA0">
      <w:pPr>
        <w:jc w:val="both"/>
        <w:rPr>
          <w:rFonts w:asciiTheme="majorBidi" w:hAnsiTheme="majorBidi" w:cstheme="majorBidi"/>
          <w:sz w:val="28"/>
          <w:szCs w:val="28"/>
          <w:lang w:bidi="fa-IR"/>
        </w:rPr>
      </w:pPr>
      <w:r w:rsidRPr="006C1AE9">
        <w:rPr>
          <w:rFonts w:asciiTheme="majorBidi" w:hAnsiTheme="majorBidi" w:cstheme="majorBidi"/>
          <w:sz w:val="28"/>
          <w:szCs w:val="28"/>
        </w:rPr>
        <w:t xml:space="preserve">The lack of attention on complementary food instruction recommended by health center for children under age one, lack of knowledge about the signs of malnutrition and diseases due to malnutrition, lack of attention to monitoring the growth of children after two years of age. Also, </w:t>
      </w:r>
      <w:r w:rsidRPr="006C1AE9">
        <w:rPr>
          <w:rFonts w:asciiTheme="majorBidi" w:hAnsiTheme="majorBidi" w:cstheme="majorBidi"/>
          <w:sz w:val="28"/>
          <w:szCs w:val="28"/>
          <w:lang w:bidi="fa-IR"/>
        </w:rPr>
        <w:t xml:space="preserve">to assess optimal growth and screening malnutrition among children, Afghan mothers relied </w:t>
      </w:r>
      <w:r w:rsidRPr="006C1AE9">
        <w:rPr>
          <w:rFonts w:asciiTheme="majorBidi" w:hAnsiTheme="majorBidi" w:cstheme="majorBidi"/>
          <w:sz w:val="28"/>
          <w:szCs w:val="28"/>
        </w:rPr>
        <w:t xml:space="preserve">on their judgement instead using growth chart. Also, the perception of Afghan women regarding the importance of feeding children because the children cannot tolerate the </w:t>
      </w:r>
      <w:r w:rsidRPr="006C1AE9">
        <w:rPr>
          <w:rFonts w:asciiTheme="majorBidi" w:hAnsiTheme="majorBidi" w:cstheme="majorBidi"/>
          <w:sz w:val="28"/>
          <w:szCs w:val="28"/>
          <w:lang w:bidi="fa-IR"/>
        </w:rPr>
        <w:t xml:space="preserve">hunger may lead to feeding children with low quality of food. </w:t>
      </w:r>
    </w:p>
    <w:p w:rsidR="00FF4DA0" w:rsidRPr="006C1AE9" w:rsidRDefault="00FF4DA0" w:rsidP="00FF4DA0">
      <w:pPr>
        <w:jc w:val="both"/>
        <w:rPr>
          <w:rStyle w:val="hvr"/>
          <w:rFonts w:asciiTheme="majorBidi" w:hAnsiTheme="majorBidi" w:cstheme="majorBidi"/>
          <w:sz w:val="28"/>
          <w:szCs w:val="28"/>
          <w:rtl/>
          <w:lang w:bidi="fa-IR"/>
        </w:rPr>
      </w:pPr>
      <w:r w:rsidRPr="006C1AE9">
        <w:rPr>
          <w:rStyle w:val="hvr"/>
          <w:rFonts w:asciiTheme="majorBidi" w:hAnsiTheme="majorBidi" w:cstheme="majorBidi"/>
          <w:sz w:val="28"/>
          <w:szCs w:val="28"/>
        </w:rPr>
        <w:t xml:space="preserve">The findings revealed that Afghan women are most likely to connect the nutrition to those aspect of physical wellbeing which relate to growth, gaining energy and weight and cognitive development. The findings showed the perception of Afghan women regarding the concept of health includes more physical wellbeing aspect of health rather than mental or social wellbeing. </w:t>
      </w:r>
    </w:p>
    <w:p w:rsidR="00FF4DA0" w:rsidRPr="006C1AE9" w:rsidRDefault="00FF4DA0" w:rsidP="00192A53">
      <w:pPr>
        <w:pStyle w:val="CommentText"/>
        <w:jc w:val="both"/>
        <w:rPr>
          <w:rFonts w:asciiTheme="majorBidi" w:hAnsiTheme="majorBidi" w:cstheme="majorBidi"/>
          <w:sz w:val="28"/>
          <w:szCs w:val="28"/>
        </w:rPr>
      </w:pPr>
    </w:p>
    <w:p w:rsidR="00196B05" w:rsidRPr="006C1AE9" w:rsidRDefault="00196B05"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perception of immigrant Afghan women was assessed regarding to association between nutrition and health of children under age five in this </w:t>
      </w:r>
      <w:r w:rsidR="00120F27" w:rsidRPr="006C1AE9">
        <w:rPr>
          <w:rFonts w:asciiTheme="majorBidi" w:hAnsiTheme="majorBidi" w:cstheme="majorBidi"/>
          <w:sz w:val="28"/>
          <w:szCs w:val="28"/>
        </w:rPr>
        <w:t>research</w:t>
      </w:r>
      <w:r w:rsidRPr="006C1AE9">
        <w:rPr>
          <w:rFonts w:asciiTheme="majorBidi" w:hAnsiTheme="majorBidi" w:cstheme="majorBidi"/>
          <w:sz w:val="28"/>
          <w:szCs w:val="28"/>
        </w:rPr>
        <w:t xml:space="preserve">. Based on </w:t>
      </w:r>
      <w:r w:rsidRPr="006C1AE9">
        <w:rPr>
          <w:rFonts w:asciiTheme="majorBidi" w:hAnsiTheme="majorBidi" w:cstheme="majorBidi"/>
          <w:sz w:val="28"/>
          <w:szCs w:val="28"/>
        </w:rPr>
        <w:lastRenderedPageBreak/>
        <w:t xml:space="preserve">the findings of the study, it seems the perception of Afghan women about the concept of health includes more physical wellbeing aspect of health rather than mental and social wellbeing. Also, it is possible; </w:t>
      </w:r>
      <w:r w:rsidR="00FF22E8" w:rsidRPr="006C1AE9">
        <w:rPr>
          <w:rFonts w:asciiTheme="majorBidi" w:hAnsiTheme="majorBidi" w:cstheme="majorBidi"/>
          <w:sz w:val="28"/>
          <w:szCs w:val="28"/>
        </w:rPr>
        <w:t>Afghan women connect the co</w:t>
      </w:r>
      <w:r w:rsidR="002617B5" w:rsidRPr="006C1AE9">
        <w:rPr>
          <w:rFonts w:asciiTheme="majorBidi" w:hAnsiTheme="majorBidi" w:cstheme="majorBidi"/>
          <w:sz w:val="28"/>
          <w:szCs w:val="28"/>
        </w:rPr>
        <w:t>nc</w:t>
      </w:r>
      <w:r w:rsidR="00FF22E8" w:rsidRPr="006C1AE9">
        <w:rPr>
          <w:rFonts w:asciiTheme="majorBidi" w:hAnsiTheme="majorBidi" w:cstheme="majorBidi"/>
          <w:sz w:val="28"/>
          <w:szCs w:val="28"/>
        </w:rPr>
        <w:t xml:space="preserve">ept of health to </w:t>
      </w:r>
      <w:r w:rsidRPr="006C1AE9">
        <w:rPr>
          <w:rFonts w:asciiTheme="majorBidi" w:hAnsiTheme="majorBidi" w:cstheme="majorBidi"/>
          <w:sz w:val="28"/>
          <w:szCs w:val="28"/>
        </w:rPr>
        <w:t>“optimal physical growth”</w:t>
      </w:r>
      <w:r w:rsidR="002617B5" w:rsidRPr="006C1AE9">
        <w:rPr>
          <w:rFonts w:asciiTheme="majorBidi" w:hAnsiTheme="majorBidi" w:cstheme="majorBidi"/>
          <w:sz w:val="28"/>
          <w:szCs w:val="28"/>
        </w:rPr>
        <w:t>.</w:t>
      </w:r>
      <w:r w:rsidRPr="006C1AE9">
        <w:rPr>
          <w:rFonts w:asciiTheme="majorBidi" w:hAnsiTheme="majorBidi" w:cstheme="majorBidi"/>
          <w:sz w:val="28"/>
          <w:szCs w:val="28"/>
        </w:rPr>
        <w:t xml:space="preserve"> The perception of Afghan women about the concept of health is more likely to be the absence of disease. The concept of disease is more likely perceived as an acute situation rather than chronic one. . Since the malnutrition is mostly considered the chronic condition, Afghan women may not perceived malnutrition as a diseases. Consequently, it seems the perception of Afghan women about the</w:t>
      </w:r>
      <w:r w:rsidR="00FF0644" w:rsidRPr="006C1AE9">
        <w:rPr>
          <w:rFonts w:asciiTheme="majorBidi" w:hAnsiTheme="majorBidi" w:cstheme="majorBidi"/>
          <w:sz w:val="28"/>
          <w:szCs w:val="28"/>
        </w:rPr>
        <w:t xml:space="preserve"> concept of</w:t>
      </w:r>
      <w:r w:rsidRPr="006C1AE9">
        <w:rPr>
          <w:rFonts w:asciiTheme="majorBidi" w:hAnsiTheme="majorBidi" w:cstheme="majorBidi"/>
          <w:sz w:val="28"/>
          <w:szCs w:val="28"/>
        </w:rPr>
        <w:t xml:space="preserve"> health is not exactly </w:t>
      </w:r>
      <w:r w:rsidR="002617B5" w:rsidRPr="006C1AE9">
        <w:rPr>
          <w:rFonts w:asciiTheme="majorBidi" w:hAnsiTheme="majorBidi" w:cstheme="majorBidi"/>
          <w:sz w:val="28"/>
          <w:szCs w:val="28"/>
        </w:rPr>
        <w:t>in agreement</w:t>
      </w:r>
      <w:r w:rsidRPr="006C1AE9">
        <w:rPr>
          <w:rFonts w:asciiTheme="majorBidi" w:hAnsiTheme="majorBidi" w:cstheme="majorBidi"/>
          <w:sz w:val="28"/>
          <w:szCs w:val="28"/>
        </w:rPr>
        <w:t xml:space="preserve"> with WHO definition.</w:t>
      </w:r>
    </w:p>
    <w:p w:rsidR="00196B05" w:rsidRPr="006C1AE9" w:rsidRDefault="00196B05"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perception of Afghan women about the concept of nutrition was assessed </w:t>
      </w:r>
      <w:r w:rsidR="002617B5" w:rsidRPr="006C1AE9">
        <w:rPr>
          <w:rFonts w:asciiTheme="majorBidi" w:hAnsiTheme="majorBidi" w:cstheme="majorBidi"/>
          <w:sz w:val="28"/>
          <w:szCs w:val="28"/>
        </w:rPr>
        <w:t>at</w:t>
      </w:r>
      <w:r w:rsidRPr="006C1AE9">
        <w:rPr>
          <w:rFonts w:asciiTheme="majorBidi" w:hAnsiTheme="majorBidi" w:cstheme="majorBidi"/>
          <w:sz w:val="28"/>
          <w:szCs w:val="28"/>
        </w:rPr>
        <w:t xml:space="preserve"> three levels; breastfeeding, complementary food for children under age one and the nutrition of children at ages between one and five years. It seems Afghan women perceive breastfeeding as the best nutritional source of child feeding at least for two years of age, and they prefer breastfeeding to formula. Afghan mothers are most likely to consider breastmilk full of nutrients and less likely to link breastfeeding to reduction of mortality and morbidity of children. The perception of Afghan women about the importance of breastfeeding may</w:t>
      </w:r>
      <w:r w:rsidR="007563A0" w:rsidRPr="006C1AE9">
        <w:rPr>
          <w:rFonts w:asciiTheme="majorBidi" w:hAnsiTheme="majorBidi" w:cstheme="majorBidi"/>
          <w:sz w:val="28"/>
          <w:szCs w:val="28"/>
        </w:rPr>
        <w:t xml:space="preserve"> positively affect the health of children</w:t>
      </w:r>
      <w:r w:rsidRPr="006C1AE9">
        <w:rPr>
          <w:rFonts w:asciiTheme="majorBidi" w:hAnsiTheme="majorBidi" w:cstheme="majorBidi"/>
          <w:sz w:val="28"/>
          <w:szCs w:val="28"/>
        </w:rPr>
        <w:t xml:space="preserve">, and reduce the risk of mortality and morbidity among them. </w:t>
      </w:r>
    </w:p>
    <w:p w:rsidR="00196B05" w:rsidRPr="006C1AE9" w:rsidRDefault="00196B05"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There is great probability that Afghan women initiate the complementary food for their children at age six months, and provide complementary food separate from family food before one year of age. Afghan mothers are less likely to follow the complementary food instruction </w:t>
      </w:r>
      <w:r w:rsidR="00FF0644" w:rsidRPr="006C1AE9">
        <w:rPr>
          <w:rFonts w:asciiTheme="majorBidi" w:hAnsiTheme="majorBidi" w:cstheme="majorBidi"/>
          <w:sz w:val="28"/>
          <w:szCs w:val="28"/>
        </w:rPr>
        <w:t>recommended</w:t>
      </w:r>
      <w:r w:rsidRPr="006C1AE9">
        <w:rPr>
          <w:rFonts w:asciiTheme="majorBidi" w:hAnsiTheme="majorBidi" w:cstheme="majorBidi"/>
          <w:sz w:val="28"/>
          <w:szCs w:val="28"/>
        </w:rPr>
        <w:t xml:space="preserve"> by health center which is </w:t>
      </w:r>
      <w:r w:rsidR="00130364"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for health of children under age one. It seems they prefer to feed their children based on their dietary habits and culture. The comparison between the complementary food instruction given by health center and the complementary food using by Afghan mothers revealed that Afghan women are more likely to use soup, fereni</w:t>
      </w:r>
      <w:r w:rsidR="00B91ED0" w:rsidRPr="006C1AE9">
        <w:rPr>
          <w:rFonts w:asciiTheme="majorBidi" w:hAnsiTheme="majorBidi" w:cstheme="majorBidi"/>
          <w:sz w:val="28"/>
          <w:szCs w:val="28"/>
        </w:rPr>
        <w:t xml:space="preserve"> </w:t>
      </w:r>
      <w:r w:rsidR="00A60ACE" w:rsidRPr="006C1AE9">
        <w:rPr>
          <w:rFonts w:asciiTheme="majorBidi" w:hAnsiTheme="majorBidi" w:cstheme="majorBidi"/>
          <w:sz w:val="28"/>
          <w:szCs w:val="28"/>
        </w:rPr>
        <w:t>(rice flour, water and milk)</w:t>
      </w:r>
      <w:r w:rsidRPr="006C1AE9">
        <w:rPr>
          <w:rFonts w:asciiTheme="majorBidi" w:hAnsiTheme="majorBidi" w:cstheme="majorBidi"/>
          <w:sz w:val="28"/>
          <w:szCs w:val="28"/>
        </w:rPr>
        <w:t xml:space="preserve">, egg and grain for children under one year of age which are common </w:t>
      </w:r>
      <w:r w:rsidR="00B91ED0" w:rsidRPr="006C1AE9">
        <w:rPr>
          <w:rFonts w:asciiTheme="majorBidi" w:hAnsiTheme="majorBidi" w:cstheme="majorBidi"/>
          <w:sz w:val="28"/>
          <w:szCs w:val="28"/>
        </w:rPr>
        <w:t>with</w:t>
      </w:r>
      <w:r w:rsidRPr="006C1AE9">
        <w:rPr>
          <w:rFonts w:asciiTheme="majorBidi" w:hAnsiTheme="majorBidi" w:cstheme="majorBidi"/>
          <w:sz w:val="28"/>
          <w:szCs w:val="28"/>
        </w:rPr>
        <w:t xml:space="preserve"> health center instruction. Also, it is possible there are some differences such as using complete egg by Afghan women instead of only yoke of egg and using meat in the food of child before age one. Besides, the complementary foods recommended by instruction of health center are offered to children in order and with certain amounts. Afghan women are less likely to perform this order to give complementary food to the</w:t>
      </w:r>
      <w:r w:rsidR="00B91ED0" w:rsidRPr="006C1AE9">
        <w:rPr>
          <w:rFonts w:asciiTheme="majorBidi" w:hAnsiTheme="majorBidi" w:cstheme="majorBidi"/>
          <w:sz w:val="28"/>
          <w:szCs w:val="28"/>
        </w:rPr>
        <w:t>ir children. Since inadequate</w:t>
      </w:r>
      <w:r w:rsidRPr="006C1AE9">
        <w:rPr>
          <w:rFonts w:asciiTheme="majorBidi" w:hAnsiTheme="majorBidi" w:cstheme="majorBidi"/>
          <w:sz w:val="28"/>
          <w:szCs w:val="28"/>
        </w:rPr>
        <w:t xml:space="preserve"> food can </w:t>
      </w:r>
      <w:r w:rsidR="00B91ED0" w:rsidRPr="006C1AE9">
        <w:rPr>
          <w:rFonts w:asciiTheme="majorBidi" w:hAnsiTheme="majorBidi" w:cstheme="majorBidi"/>
          <w:sz w:val="28"/>
          <w:szCs w:val="28"/>
        </w:rPr>
        <w:t>endanger</w:t>
      </w:r>
      <w:r w:rsidRPr="006C1AE9">
        <w:rPr>
          <w:rFonts w:asciiTheme="majorBidi" w:hAnsiTheme="majorBidi" w:cstheme="majorBidi"/>
          <w:sz w:val="28"/>
          <w:szCs w:val="28"/>
        </w:rPr>
        <w:t xml:space="preserve"> the growth of children in this age, this condition may harm the health of Afghan children.</w:t>
      </w:r>
    </w:p>
    <w:p w:rsidR="00196B05" w:rsidRPr="006C1AE9" w:rsidRDefault="00F8247B"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lastRenderedPageBreak/>
        <w:t xml:space="preserve">Afghan women whom participated in this study most likely feed their children the family food starting one year of age </w:t>
      </w:r>
      <w:r w:rsidR="00196B05" w:rsidRPr="006C1AE9">
        <w:rPr>
          <w:rFonts w:asciiTheme="majorBidi" w:hAnsiTheme="majorBidi" w:cstheme="majorBidi"/>
          <w:sz w:val="28"/>
          <w:szCs w:val="28"/>
        </w:rPr>
        <w:t xml:space="preserve">which is in agreement with WHO recommendation. Also, the number of meals per day for children probably is at least three times which is </w:t>
      </w:r>
      <w:r w:rsidRPr="006C1AE9">
        <w:rPr>
          <w:rFonts w:asciiTheme="majorBidi" w:hAnsiTheme="majorBidi" w:cstheme="majorBidi"/>
          <w:sz w:val="28"/>
          <w:szCs w:val="28"/>
        </w:rPr>
        <w:t>in agreement</w:t>
      </w:r>
      <w:r w:rsidR="00196B05" w:rsidRPr="006C1AE9">
        <w:rPr>
          <w:rFonts w:asciiTheme="majorBidi" w:hAnsiTheme="majorBidi" w:cstheme="majorBidi"/>
          <w:sz w:val="28"/>
          <w:szCs w:val="28"/>
        </w:rPr>
        <w:t xml:space="preserve"> with WHO recommendation. Also, all food groups including cereals, dairy products, meat, grains, fruits and vegetables are more likely to exist in dietary habits of Afghan family. Besides, it seems Afghan women emphasize on necessity of fruit consumption in </w:t>
      </w:r>
      <w:r w:rsidRPr="006C1AE9">
        <w:rPr>
          <w:rFonts w:asciiTheme="majorBidi" w:hAnsiTheme="majorBidi" w:cstheme="majorBidi"/>
          <w:sz w:val="28"/>
          <w:szCs w:val="28"/>
        </w:rPr>
        <w:t>children’s dietary intakes</w:t>
      </w:r>
      <w:r w:rsidR="00196B05" w:rsidRPr="006C1AE9">
        <w:rPr>
          <w:rFonts w:asciiTheme="majorBidi" w:hAnsiTheme="majorBidi" w:cstheme="majorBidi"/>
          <w:sz w:val="28"/>
          <w:szCs w:val="28"/>
        </w:rPr>
        <w:t xml:space="preserve"> more than other food groups.  </w:t>
      </w:r>
    </w:p>
    <w:p w:rsidR="00196B05" w:rsidRPr="006C1AE9" w:rsidRDefault="00196B05" w:rsidP="00192A53">
      <w:pPr>
        <w:pStyle w:val="CommentText"/>
        <w:jc w:val="both"/>
        <w:rPr>
          <w:rFonts w:asciiTheme="majorBidi" w:hAnsiTheme="majorBidi" w:cstheme="majorBidi"/>
          <w:sz w:val="28"/>
          <w:szCs w:val="28"/>
        </w:rPr>
      </w:pPr>
      <w:r w:rsidRPr="006C1AE9">
        <w:rPr>
          <w:rStyle w:val="hvr"/>
          <w:rFonts w:asciiTheme="majorBidi" w:hAnsiTheme="majorBidi" w:cstheme="majorBidi"/>
          <w:sz w:val="28"/>
          <w:szCs w:val="28"/>
        </w:rPr>
        <w:t xml:space="preserve">The perception of immigrant Afghan women </w:t>
      </w:r>
      <w:r w:rsidR="00B91ED0" w:rsidRPr="006C1AE9">
        <w:rPr>
          <w:rStyle w:val="hvr"/>
          <w:rFonts w:asciiTheme="majorBidi" w:hAnsiTheme="majorBidi" w:cstheme="majorBidi"/>
          <w:sz w:val="28"/>
          <w:szCs w:val="28"/>
        </w:rPr>
        <w:t>regarding</w:t>
      </w:r>
      <w:r w:rsidRPr="006C1AE9">
        <w:rPr>
          <w:rStyle w:val="hvr"/>
          <w:rFonts w:asciiTheme="majorBidi" w:hAnsiTheme="majorBidi" w:cstheme="majorBidi"/>
          <w:sz w:val="28"/>
          <w:szCs w:val="28"/>
        </w:rPr>
        <w:t xml:space="preserve"> malnutrition </w:t>
      </w:r>
      <w:r w:rsidR="00F8247B" w:rsidRPr="006C1AE9">
        <w:rPr>
          <w:rStyle w:val="hvr"/>
          <w:rFonts w:asciiTheme="majorBidi" w:hAnsiTheme="majorBidi" w:cstheme="majorBidi"/>
          <w:sz w:val="28"/>
          <w:szCs w:val="28"/>
        </w:rPr>
        <w:t>were collected</w:t>
      </w:r>
      <w:r w:rsidRPr="006C1AE9">
        <w:rPr>
          <w:rStyle w:val="hvr"/>
          <w:rFonts w:asciiTheme="majorBidi" w:hAnsiTheme="majorBidi" w:cstheme="majorBidi"/>
          <w:sz w:val="28"/>
          <w:szCs w:val="28"/>
        </w:rPr>
        <w:t xml:space="preserve"> in five areas; the results of malnutrition, the </w:t>
      </w:r>
      <w:r w:rsidR="00A545F5" w:rsidRPr="006C1AE9">
        <w:rPr>
          <w:rStyle w:val="hvr"/>
          <w:rFonts w:asciiTheme="majorBidi" w:hAnsiTheme="majorBidi" w:cstheme="majorBidi"/>
          <w:sz w:val="28"/>
          <w:szCs w:val="28"/>
        </w:rPr>
        <w:t>symptoms caused by</w:t>
      </w:r>
      <w:r w:rsidRPr="006C1AE9">
        <w:rPr>
          <w:rStyle w:val="hvr"/>
          <w:rFonts w:asciiTheme="majorBidi" w:hAnsiTheme="majorBidi" w:cstheme="majorBidi"/>
          <w:sz w:val="28"/>
          <w:szCs w:val="28"/>
        </w:rPr>
        <w:t xml:space="preserve"> malnutrition, diseases due to malnutrition , the effect of malnutrition on getting illnesses and the </w:t>
      </w:r>
      <w:r w:rsidR="00A545F5" w:rsidRPr="006C1AE9">
        <w:rPr>
          <w:rStyle w:val="hvr"/>
          <w:rFonts w:asciiTheme="majorBidi" w:hAnsiTheme="majorBidi" w:cstheme="majorBidi"/>
          <w:sz w:val="28"/>
          <w:szCs w:val="28"/>
        </w:rPr>
        <w:t>appropriate</w:t>
      </w:r>
      <w:r w:rsidRPr="006C1AE9">
        <w:rPr>
          <w:rStyle w:val="hvr"/>
          <w:rFonts w:asciiTheme="majorBidi" w:hAnsiTheme="majorBidi" w:cstheme="majorBidi"/>
          <w:sz w:val="28"/>
          <w:szCs w:val="28"/>
        </w:rPr>
        <w:t xml:space="preserve"> tool to screen malnutrition. It seems Afghan women are most likely to believe that malnutrition can lead to underweight, stunting and lack of energy in children.</w:t>
      </w:r>
      <w:r w:rsidRPr="006C1AE9">
        <w:rPr>
          <w:rFonts w:asciiTheme="majorBidi" w:hAnsiTheme="majorBidi" w:cstheme="majorBidi"/>
          <w:sz w:val="28"/>
          <w:szCs w:val="28"/>
        </w:rPr>
        <w:t xml:space="preserve"> The knowledge about the </w:t>
      </w:r>
      <w:r w:rsidR="00A545F5" w:rsidRPr="006C1AE9">
        <w:rPr>
          <w:rFonts w:asciiTheme="majorBidi" w:hAnsiTheme="majorBidi" w:cstheme="majorBidi"/>
          <w:sz w:val="28"/>
          <w:szCs w:val="28"/>
        </w:rPr>
        <w:t>symptoms</w:t>
      </w:r>
      <w:r w:rsidRPr="006C1AE9">
        <w:rPr>
          <w:rFonts w:asciiTheme="majorBidi" w:hAnsiTheme="majorBidi" w:cstheme="majorBidi"/>
          <w:sz w:val="28"/>
          <w:szCs w:val="28"/>
        </w:rPr>
        <w:t xml:space="preserve"> of malnutrition is probably low among Afghan women. Lack of knowledge about the signs of malnutrition decreases the probability of timely diagnosis of malnutrition by Afghan mothers. Since the mothers do not have enough knowledge,</w:t>
      </w:r>
      <w:r w:rsidR="00F07640" w:rsidRPr="006C1AE9">
        <w:t xml:space="preserve"> </w:t>
      </w:r>
      <w:r w:rsidR="00F07640" w:rsidRPr="006C1AE9">
        <w:rPr>
          <w:rFonts w:asciiTheme="majorBidi" w:hAnsiTheme="majorBidi" w:cstheme="majorBidi"/>
          <w:sz w:val="28"/>
          <w:szCs w:val="28"/>
        </w:rPr>
        <w:t>they may not notice the signs in their children and they are not aware what signs and symptoms to look for</w:t>
      </w:r>
      <w:r w:rsidRPr="006C1AE9">
        <w:rPr>
          <w:rFonts w:asciiTheme="majorBidi" w:hAnsiTheme="majorBidi" w:cstheme="majorBidi"/>
          <w:sz w:val="28"/>
          <w:szCs w:val="28"/>
        </w:rPr>
        <w:t xml:space="preserve">. Afghan women are most likely to have lack of knowledge about the causes of diseases due to malnutrition. Lack of knowledge about the causes of rickets may </w:t>
      </w:r>
      <w:r w:rsidR="00A545F5" w:rsidRPr="006C1AE9">
        <w:rPr>
          <w:rFonts w:asciiTheme="majorBidi" w:hAnsiTheme="majorBidi" w:cstheme="majorBidi"/>
          <w:sz w:val="28"/>
          <w:szCs w:val="28"/>
        </w:rPr>
        <w:t>lead</w:t>
      </w:r>
      <w:r w:rsidRPr="006C1AE9">
        <w:rPr>
          <w:rFonts w:asciiTheme="majorBidi" w:hAnsiTheme="majorBidi" w:cstheme="majorBidi"/>
          <w:sz w:val="28"/>
          <w:szCs w:val="28"/>
        </w:rPr>
        <w:t xml:space="preserve"> to irreparable deformity in skeletal system. If Afghan children suffer from rickets and bowleg, their mothers are less likely to </w:t>
      </w:r>
      <w:r w:rsidR="00A545F5" w:rsidRPr="006C1AE9">
        <w:rPr>
          <w:rFonts w:asciiTheme="majorBidi" w:hAnsiTheme="majorBidi" w:cstheme="majorBidi"/>
          <w:sz w:val="28"/>
          <w:szCs w:val="28"/>
        </w:rPr>
        <w:t>relate</w:t>
      </w:r>
      <w:r w:rsidRPr="006C1AE9">
        <w:rPr>
          <w:rFonts w:asciiTheme="majorBidi" w:hAnsiTheme="majorBidi" w:cstheme="majorBidi"/>
          <w:sz w:val="28"/>
          <w:szCs w:val="28"/>
        </w:rPr>
        <w:t xml:space="preserve"> this condition to the nutrition. Also, they may not know this condition is reversible easily by vitamin D supplementation in young children. Based on the literature, if rickets is not cured in young children, the bow leg will last life time. Also, lack of knowledge about the causes of night blindness, anemia and rickets may affect the quality of follow up the rehabilitation of the children with these problems </w:t>
      </w:r>
      <w:sdt>
        <w:sdtPr>
          <w:rPr>
            <w:rFonts w:asciiTheme="majorBidi" w:hAnsiTheme="majorBidi" w:cstheme="majorBidi"/>
            <w:sz w:val="28"/>
            <w:szCs w:val="28"/>
          </w:rPr>
          <w:id w:val="141520948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Kol97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 xml:space="preserve"> (Kolsteren, 1997)</w:t>
          </w:r>
          <w:r w:rsidRPr="006C1AE9">
            <w:rPr>
              <w:rFonts w:asciiTheme="majorBidi" w:hAnsiTheme="majorBidi" w:cstheme="majorBidi"/>
              <w:sz w:val="28"/>
              <w:szCs w:val="28"/>
            </w:rPr>
            <w:fldChar w:fldCharType="end"/>
          </w:r>
        </w:sdtContent>
      </w:sdt>
      <w:r w:rsidRPr="006C1AE9">
        <w:rPr>
          <w:rFonts w:asciiTheme="majorBidi" w:hAnsiTheme="majorBidi" w:cstheme="majorBidi"/>
          <w:sz w:val="28"/>
          <w:szCs w:val="28"/>
        </w:rPr>
        <w:t>.Afghan women very likely think, there is inversely relationship between nutrition and the frequency of getting illnesses.</w:t>
      </w:r>
    </w:p>
    <w:p w:rsidR="00196B05" w:rsidRPr="006C1AE9" w:rsidRDefault="00F07640"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Afghan mothers residing in Iran are more likely to take their children to local </w:t>
      </w:r>
      <w:r w:rsidR="00851333" w:rsidRPr="006C1AE9">
        <w:rPr>
          <w:rFonts w:asciiTheme="majorBidi" w:hAnsiTheme="majorBidi" w:cstheme="majorBidi"/>
          <w:sz w:val="28"/>
          <w:szCs w:val="28"/>
        </w:rPr>
        <w:t>health center</w:t>
      </w:r>
      <w:r w:rsidRPr="006C1AE9">
        <w:rPr>
          <w:rFonts w:asciiTheme="majorBidi" w:hAnsiTheme="majorBidi" w:cstheme="majorBidi"/>
          <w:sz w:val="28"/>
          <w:szCs w:val="28"/>
        </w:rPr>
        <w:t xml:space="preserve"> </w:t>
      </w:r>
      <w:r w:rsidR="00196B05" w:rsidRPr="006C1AE9">
        <w:rPr>
          <w:rFonts w:asciiTheme="majorBidi" w:hAnsiTheme="majorBidi" w:cstheme="majorBidi"/>
          <w:sz w:val="28"/>
          <w:szCs w:val="28"/>
        </w:rPr>
        <w:t xml:space="preserve">at birth up to two years of age. In this way, it seems the growth of the most Afghan children under age two are </w:t>
      </w:r>
      <w:r w:rsidR="00851333" w:rsidRPr="006C1AE9">
        <w:rPr>
          <w:rFonts w:asciiTheme="majorBidi" w:hAnsiTheme="majorBidi" w:cstheme="majorBidi"/>
          <w:sz w:val="28"/>
          <w:szCs w:val="28"/>
        </w:rPr>
        <w:t xml:space="preserve">monitored at checkups </w:t>
      </w:r>
      <w:r w:rsidR="00196B05" w:rsidRPr="006C1AE9">
        <w:rPr>
          <w:rFonts w:asciiTheme="majorBidi" w:hAnsiTheme="majorBidi" w:cstheme="majorBidi"/>
          <w:sz w:val="28"/>
          <w:szCs w:val="28"/>
        </w:rPr>
        <w:t xml:space="preserve"> in health centers in Iran by measuring height , weight and circumference of head and using the chart growth. If Afghan children are malnourished before age two, there is the most likely to be diagnosed in health centers and Afghan women are helped to treat their malnourished children. Also, Afghan children are more likely to be vaccinated in Iran to prevent infectious diseases as the risk factor of malnutrition. </w:t>
      </w:r>
    </w:p>
    <w:p w:rsidR="00196B05" w:rsidRPr="006C1AE9" w:rsidRDefault="00196B05" w:rsidP="00192A53">
      <w:pPr>
        <w:jc w:val="both"/>
        <w:rPr>
          <w:rFonts w:asciiTheme="majorBidi" w:hAnsiTheme="majorBidi" w:cstheme="majorBidi"/>
          <w:sz w:val="28"/>
          <w:szCs w:val="28"/>
        </w:rPr>
      </w:pPr>
      <w:r w:rsidRPr="006C1AE9">
        <w:rPr>
          <w:rFonts w:asciiTheme="majorBidi" w:hAnsiTheme="majorBidi" w:cstheme="majorBidi"/>
          <w:sz w:val="28"/>
          <w:szCs w:val="28"/>
        </w:rPr>
        <w:lastRenderedPageBreak/>
        <w:t>Also, Afghan mothers are less likely to consider growth chart as a</w:t>
      </w:r>
      <w:r w:rsidR="00851333" w:rsidRPr="006C1AE9">
        <w:rPr>
          <w:rFonts w:asciiTheme="majorBidi" w:hAnsiTheme="majorBidi" w:cstheme="majorBidi"/>
          <w:sz w:val="28"/>
          <w:szCs w:val="28"/>
        </w:rPr>
        <w:t>n</w:t>
      </w:r>
      <w:r w:rsidRPr="006C1AE9">
        <w:rPr>
          <w:rFonts w:asciiTheme="majorBidi" w:hAnsiTheme="majorBidi" w:cstheme="majorBidi"/>
          <w:sz w:val="28"/>
          <w:szCs w:val="28"/>
        </w:rPr>
        <w:t xml:space="preserve"> </w:t>
      </w:r>
      <w:r w:rsidR="00851333" w:rsidRPr="006C1AE9">
        <w:rPr>
          <w:rFonts w:asciiTheme="majorBidi" w:hAnsiTheme="majorBidi" w:cstheme="majorBidi"/>
          <w:sz w:val="28"/>
          <w:szCs w:val="28"/>
        </w:rPr>
        <w:t>appropriate</w:t>
      </w:r>
      <w:r w:rsidRPr="006C1AE9">
        <w:rPr>
          <w:rFonts w:asciiTheme="majorBidi" w:hAnsiTheme="majorBidi" w:cstheme="majorBidi"/>
          <w:sz w:val="28"/>
          <w:szCs w:val="28"/>
        </w:rPr>
        <w:t xml:space="preserve"> tool to screen malnutrition in children. It seems they </w:t>
      </w:r>
      <w:r w:rsidR="0043695F" w:rsidRPr="006C1AE9">
        <w:rPr>
          <w:rFonts w:asciiTheme="majorBidi" w:hAnsiTheme="majorBidi" w:cstheme="majorBidi"/>
          <w:sz w:val="28"/>
          <w:szCs w:val="28"/>
        </w:rPr>
        <w:t xml:space="preserve">assess the growth of their children based on their judgement. </w:t>
      </w:r>
      <w:r w:rsidRPr="006C1AE9">
        <w:rPr>
          <w:rFonts w:asciiTheme="majorBidi" w:hAnsiTheme="majorBidi" w:cstheme="majorBidi"/>
          <w:sz w:val="28"/>
          <w:szCs w:val="28"/>
        </w:rPr>
        <w:t xml:space="preserve">The findings </w:t>
      </w:r>
      <w:r w:rsidR="0043695F" w:rsidRPr="006C1AE9">
        <w:rPr>
          <w:rFonts w:asciiTheme="majorBidi" w:hAnsiTheme="majorBidi" w:cstheme="majorBidi"/>
          <w:sz w:val="28"/>
          <w:szCs w:val="28"/>
        </w:rPr>
        <w:t>showed</w:t>
      </w:r>
      <w:r w:rsidRPr="006C1AE9">
        <w:rPr>
          <w:rFonts w:asciiTheme="majorBidi" w:hAnsiTheme="majorBidi" w:cstheme="majorBidi"/>
          <w:sz w:val="28"/>
          <w:szCs w:val="28"/>
        </w:rPr>
        <w:t xml:space="preserve"> that there is less likely the optimal growth and development of Afghan children are </w:t>
      </w:r>
      <w:r w:rsidR="0043695F" w:rsidRPr="006C1AE9">
        <w:rPr>
          <w:rFonts w:asciiTheme="majorBidi" w:hAnsiTheme="majorBidi" w:cstheme="majorBidi"/>
          <w:sz w:val="28"/>
          <w:szCs w:val="28"/>
        </w:rPr>
        <w:t>monitored</w:t>
      </w:r>
      <w:r w:rsidRPr="006C1AE9">
        <w:rPr>
          <w:rFonts w:asciiTheme="majorBidi" w:hAnsiTheme="majorBidi" w:cstheme="majorBidi"/>
          <w:sz w:val="28"/>
          <w:szCs w:val="28"/>
        </w:rPr>
        <w:t xml:space="preserve"> regularly by health worker or physician after two years of age. Based on the data, it seems the most of Afghan children </w:t>
      </w:r>
      <w:r w:rsidR="0043695F" w:rsidRPr="006C1AE9">
        <w:rPr>
          <w:rFonts w:asciiTheme="majorBidi" w:hAnsiTheme="majorBidi" w:cstheme="majorBidi"/>
          <w:sz w:val="28"/>
          <w:szCs w:val="28"/>
        </w:rPr>
        <w:t>refer to clinics or hospital to visit</w:t>
      </w:r>
      <w:r w:rsidRPr="006C1AE9">
        <w:rPr>
          <w:rFonts w:asciiTheme="majorBidi" w:hAnsiTheme="majorBidi" w:cstheme="majorBidi"/>
          <w:sz w:val="28"/>
          <w:szCs w:val="28"/>
        </w:rPr>
        <w:t xml:space="preserve"> a doctor in sicknesses after two years of age. So there is more probability that malnourished Afghan children are not diagnosed and treated at ages between two and five. </w:t>
      </w:r>
    </w:p>
    <w:p w:rsidR="00196B05" w:rsidRPr="006C1AE9" w:rsidRDefault="00711E41" w:rsidP="00192A53">
      <w:pPr>
        <w:pStyle w:val="CommentText"/>
        <w:jc w:val="both"/>
        <w:rPr>
          <w:rStyle w:val="hvr"/>
          <w:rFonts w:asciiTheme="majorBidi" w:hAnsiTheme="majorBidi" w:cstheme="majorBidi"/>
          <w:sz w:val="28"/>
          <w:szCs w:val="28"/>
        </w:rPr>
      </w:pPr>
      <w:r w:rsidRPr="006C1AE9">
        <w:rPr>
          <w:rFonts w:asciiTheme="majorBidi" w:hAnsiTheme="majorBidi" w:cstheme="majorBidi"/>
          <w:sz w:val="28"/>
          <w:szCs w:val="28"/>
        </w:rPr>
        <w:t xml:space="preserve">There seems to be a high probability that </w:t>
      </w:r>
      <w:r w:rsidR="00196B05" w:rsidRPr="006C1AE9">
        <w:rPr>
          <w:rStyle w:val="hvr"/>
          <w:rFonts w:asciiTheme="majorBidi" w:hAnsiTheme="majorBidi" w:cstheme="majorBidi"/>
          <w:sz w:val="28"/>
          <w:szCs w:val="28"/>
        </w:rPr>
        <w:t>Afghan women</w:t>
      </w:r>
      <w:r w:rsidRPr="006C1AE9">
        <w:rPr>
          <w:rStyle w:val="hvr"/>
          <w:rFonts w:asciiTheme="majorBidi" w:hAnsiTheme="majorBidi" w:cstheme="majorBidi"/>
          <w:sz w:val="28"/>
          <w:szCs w:val="28"/>
        </w:rPr>
        <w:t xml:space="preserve"> in Iran</w:t>
      </w:r>
      <w:r w:rsidR="00196B05" w:rsidRPr="006C1AE9">
        <w:rPr>
          <w:rStyle w:val="hvr"/>
          <w:rFonts w:asciiTheme="majorBidi" w:hAnsiTheme="majorBidi" w:cstheme="majorBidi"/>
          <w:sz w:val="28"/>
          <w:szCs w:val="28"/>
        </w:rPr>
        <w:t xml:space="preserve"> link the concept of nutrition to optimal growth, gaining weight, energy, cognitive development and less frequent getting illnesses. It seems they connect the concept of nutrition to physical aspect of health concept. Also, the findings in this study showed that it is possible; many Afghan women may believe the nutrition is more important for children than adults, because they have </w:t>
      </w:r>
      <w:r w:rsidR="00535490" w:rsidRPr="006C1AE9">
        <w:rPr>
          <w:rStyle w:val="hvr"/>
          <w:rFonts w:asciiTheme="majorBidi" w:hAnsiTheme="majorBidi" w:cstheme="majorBidi"/>
          <w:sz w:val="28"/>
          <w:szCs w:val="28"/>
        </w:rPr>
        <w:t>low</w:t>
      </w:r>
      <w:r w:rsidR="00196B05" w:rsidRPr="006C1AE9">
        <w:rPr>
          <w:rStyle w:val="hvr"/>
          <w:rFonts w:asciiTheme="majorBidi" w:hAnsiTheme="majorBidi" w:cstheme="majorBidi"/>
          <w:sz w:val="28"/>
          <w:szCs w:val="28"/>
        </w:rPr>
        <w:t xml:space="preserve"> tolerance for </w:t>
      </w:r>
      <w:r w:rsidR="00963B63" w:rsidRPr="006C1AE9">
        <w:rPr>
          <w:rStyle w:val="hvr"/>
          <w:rFonts w:asciiTheme="majorBidi" w:hAnsiTheme="majorBidi" w:cstheme="majorBidi"/>
          <w:sz w:val="28"/>
          <w:szCs w:val="28"/>
        </w:rPr>
        <w:t>hunger</w:t>
      </w:r>
      <w:r w:rsidR="00196B05" w:rsidRPr="006C1AE9">
        <w:rPr>
          <w:rStyle w:val="hvr"/>
          <w:rFonts w:asciiTheme="majorBidi" w:hAnsiTheme="majorBidi" w:cstheme="majorBidi"/>
          <w:sz w:val="28"/>
          <w:szCs w:val="28"/>
        </w:rPr>
        <w:t xml:space="preserve">. This perception may lead to </w:t>
      </w:r>
      <w:r w:rsidR="00B77FF7" w:rsidRPr="006C1AE9">
        <w:rPr>
          <w:rStyle w:val="hvr"/>
          <w:rFonts w:asciiTheme="majorBidi" w:hAnsiTheme="majorBidi" w:cstheme="majorBidi"/>
          <w:sz w:val="28"/>
          <w:szCs w:val="28"/>
        </w:rPr>
        <w:t xml:space="preserve">feed children </w:t>
      </w:r>
      <w:r w:rsidR="00196B05" w:rsidRPr="006C1AE9">
        <w:rPr>
          <w:rStyle w:val="hvr"/>
          <w:rFonts w:asciiTheme="majorBidi" w:hAnsiTheme="majorBidi" w:cstheme="majorBidi"/>
          <w:sz w:val="28"/>
          <w:szCs w:val="28"/>
        </w:rPr>
        <w:t xml:space="preserve">low quality of food in time of hunger just to </w:t>
      </w:r>
      <w:r w:rsidR="00B77FF7" w:rsidRPr="006C1AE9">
        <w:rPr>
          <w:rStyle w:val="hvr"/>
          <w:rFonts w:asciiTheme="majorBidi" w:hAnsiTheme="majorBidi" w:cstheme="majorBidi"/>
          <w:sz w:val="28"/>
          <w:szCs w:val="28"/>
        </w:rPr>
        <w:t>satiate</w:t>
      </w:r>
      <w:r w:rsidR="00196B05" w:rsidRPr="006C1AE9">
        <w:rPr>
          <w:rStyle w:val="hvr"/>
          <w:rFonts w:asciiTheme="majorBidi" w:hAnsiTheme="majorBidi" w:cstheme="majorBidi"/>
          <w:sz w:val="28"/>
          <w:szCs w:val="28"/>
        </w:rPr>
        <w:t xml:space="preserve"> them. However, Afghan women may relate the concept of nutrition to optimal growth, getting weight, energy, mental growth and function and less frequent getting illnesses, they may look after the quantity of food rather than quality of food. This condition may lead to malnutrition in children.</w:t>
      </w:r>
    </w:p>
    <w:p w:rsidR="00FF4DA0" w:rsidRPr="006C1AE9" w:rsidRDefault="00FF4DA0" w:rsidP="00192A53">
      <w:pPr>
        <w:pStyle w:val="CommentText"/>
        <w:jc w:val="both"/>
        <w:rPr>
          <w:rStyle w:val="hvr"/>
          <w:rFonts w:asciiTheme="majorBidi" w:hAnsiTheme="majorBidi" w:cstheme="majorBidi"/>
          <w:sz w:val="28"/>
          <w:szCs w:val="28"/>
        </w:rPr>
      </w:pPr>
    </w:p>
    <w:p w:rsidR="00196B05" w:rsidRPr="006C1AE9" w:rsidRDefault="00E108A8" w:rsidP="00192A53">
      <w:pPr>
        <w:pStyle w:val="CommentText"/>
        <w:jc w:val="both"/>
        <w:rPr>
          <w:rStyle w:val="hvr"/>
          <w:rFonts w:asciiTheme="majorBidi" w:hAnsiTheme="majorBidi" w:cstheme="majorBidi"/>
          <w:sz w:val="28"/>
          <w:szCs w:val="28"/>
        </w:rPr>
      </w:pPr>
      <w:r w:rsidRPr="006C1AE9">
        <w:rPr>
          <w:rStyle w:val="hvr"/>
          <w:rFonts w:asciiTheme="majorBidi" w:hAnsiTheme="majorBidi" w:cstheme="majorBidi"/>
          <w:sz w:val="28"/>
          <w:szCs w:val="28"/>
        </w:rPr>
        <w:t>Although, Afghan women connect nutrition to some aspects of physical wellbeing, there are other factors which may affect this condition</w:t>
      </w:r>
      <w:r w:rsidRPr="006C1AE9">
        <w:rPr>
          <w:rFonts w:asciiTheme="majorBidi" w:hAnsiTheme="majorBidi" w:cstheme="majorBidi"/>
          <w:sz w:val="28"/>
          <w:szCs w:val="28"/>
        </w:rPr>
        <w:t xml:space="preserve">. </w:t>
      </w:r>
      <w:r w:rsidR="00196B05" w:rsidRPr="006C1AE9">
        <w:rPr>
          <w:rFonts w:asciiTheme="majorBidi" w:hAnsiTheme="majorBidi" w:cstheme="majorBidi"/>
          <w:sz w:val="28"/>
          <w:szCs w:val="28"/>
        </w:rPr>
        <w:t xml:space="preserve">Based on the demographic characteristics of the participants, twenty three </w:t>
      </w:r>
      <w:r w:rsidR="00F21DE3" w:rsidRPr="006C1AE9">
        <w:rPr>
          <w:rFonts w:asciiTheme="majorBidi" w:hAnsiTheme="majorBidi" w:cstheme="majorBidi"/>
          <w:sz w:val="28"/>
          <w:szCs w:val="28"/>
        </w:rPr>
        <w:t>of the participants in this study had no schooling, or only elementary level education</w:t>
      </w:r>
      <w:r w:rsidR="00196B05" w:rsidRPr="006C1AE9">
        <w:rPr>
          <w:rFonts w:ascii="Times New Roman" w:eastAsia="Times New Roman" w:hAnsi="Times New Roman" w:cs="Times New Roman"/>
          <w:sz w:val="28"/>
          <w:szCs w:val="28"/>
        </w:rPr>
        <w:t xml:space="preserve">.  Fifteen participants had three to nine children. These findings showed that Afghan women are most likely to be illiterate or educated only at elementary school level. </w:t>
      </w:r>
      <w:r w:rsidR="005F3937" w:rsidRPr="006C1AE9">
        <w:rPr>
          <w:rFonts w:ascii="Times New Roman" w:eastAsia="Times New Roman" w:hAnsi="Times New Roman" w:cs="Times New Roman"/>
          <w:sz w:val="28"/>
          <w:szCs w:val="28"/>
        </w:rPr>
        <w:t>A</w:t>
      </w:r>
      <w:r w:rsidR="005F3937" w:rsidRPr="006C1AE9">
        <w:rPr>
          <w:rFonts w:asciiTheme="majorBidi" w:hAnsiTheme="majorBidi" w:cstheme="majorBidi"/>
          <w:sz w:val="28"/>
          <w:szCs w:val="28"/>
        </w:rPr>
        <w:t>dditionally, there</w:t>
      </w:r>
      <w:r w:rsidR="00F21DE3" w:rsidRPr="006C1AE9">
        <w:rPr>
          <w:rFonts w:asciiTheme="majorBidi" w:hAnsiTheme="majorBidi" w:cstheme="majorBidi"/>
          <w:sz w:val="28"/>
          <w:szCs w:val="28"/>
        </w:rPr>
        <w:t xml:space="preserve"> is a high probability </w:t>
      </w:r>
      <w:r w:rsidR="00196B05" w:rsidRPr="006C1AE9">
        <w:rPr>
          <w:rFonts w:ascii="Times New Roman" w:eastAsia="Times New Roman" w:hAnsi="Times New Roman" w:cs="Times New Roman"/>
          <w:sz w:val="28"/>
          <w:szCs w:val="28"/>
        </w:rPr>
        <w:t>that Afghan women have the responsibility of bringing up of more than three children. Lack of knowledge and the responsibility of many children may be a cause that Afghan women cannot pay adequate careful attention to the nutritional needs of each child, and notice the signs of malnutrition in their children.</w:t>
      </w:r>
    </w:p>
    <w:p w:rsidR="00091D17" w:rsidRPr="006C1AE9" w:rsidRDefault="00091D17" w:rsidP="00192A53">
      <w:pPr>
        <w:jc w:val="both"/>
        <w:rPr>
          <w:rFonts w:asciiTheme="majorBidi" w:hAnsiTheme="majorBidi" w:cstheme="majorBidi"/>
          <w:b/>
          <w:bCs/>
          <w:i/>
          <w:iCs/>
          <w:sz w:val="36"/>
          <w:szCs w:val="36"/>
        </w:rPr>
      </w:pPr>
    </w:p>
    <w:p w:rsidR="00582965" w:rsidRPr="006C1AE9" w:rsidRDefault="00582965" w:rsidP="00192A53">
      <w:pPr>
        <w:jc w:val="both"/>
        <w:rPr>
          <w:rFonts w:asciiTheme="majorBidi" w:hAnsiTheme="majorBidi" w:cstheme="majorBidi"/>
          <w:b/>
          <w:bCs/>
          <w:i/>
          <w:iCs/>
          <w:sz w:val="36"/>
          <w:szCs w:val="36"/>
        </w:rPr>
      </w:pPr>
    </w:p>
    <w:p w:rsidR="00196B05" w:rsidRPr="006C1AE9" w:rsidRDefault="004D5A9D" w:rsidP="00192A53">
      <w:pPr>
        <w:jc w:val="both"/>
        <w:rPr>
          <w:rFonts w:asciiTheme="majorBidi" w:hAnsiTheme="majorBidi" w:cstheme="majorBidi"/>
          <w:b/>
          <w:bCs/>
          <w:i/>
          <w:iCs/>
          <w:sz w:val="36"/>
          <w:szCs w:val="36"/>
        </w:rPr>
      </w:pPr>
      <w:r w:rsidRPr="006C1AE9">
        <w:rPr>
          <w:rFonts w:asciiTheme="majorBidi" w:hAnsiTheme="majorBidi" w:cstheme="majorBidi"/>
          <w:b/>
          <w:bCs/>
          <w:i/>
          <w:iCs/>
          <w:sz w:val="36"/>
          <w:szCs w:val="36"/>
        </w:rPr>
        <w:t>Study limitation</w:t>
      </w:r>
    </w:p>
    <w:p w:rsidR="00BF1C02" w:rsidRPr="006C1AE9" w:rsidRDefault="00BF1C02" w:rsidP="00192A53">
      <w:pPr>
        <w:pStyle w:val="CommentText"/>
        <w:jc w:val="both"/>
        <w:rPr>
          <w:rFonts w:asciiTheme="majorBidi" w:hAnsiTheme="majorBidi" w:cstheme="majorBidi"/>
          <w:sz w:val="24"/>
          <w:szCs w:val="24"/>
        </w:rPr>
      </w:pPr>
      <w:r w:rsidRPr="006C1AE9">
        <w:rPr>
          <w:rFonts w:asciiTheme="majorBidi" w:hAnsiTheme="majorBidi" w:cstheme="majorBidi"/>
          <w:sz w:val="28"/>
          <w:szCs w:val="28"/>
        </w:rPr>
        <w:lastRenderedPageBreak/>
        <w:t>For the purpose of the study, in-depth interview was adequate in this situation. This method had some limitation. The interview as a self-reported method had potential validity problems, because the data were personal and idiosyncratic. The reality might be seen and reported differently by people. Also, the people did not tell the truth all the time. They might deceive themselves or they might deceive the researcher. Moreover, the participants might not elaborate the level of details, or use the concepts which the researcher had targeted it (</w:t>
      </w:r>
      <w:r w:rsidRPr="006C1AE9">
        <w:rPr>
          <w:rFonts w:ascii="Times New Roman" w:eastAsia="Times New Roman" w:hAnsi="Times New Roman" w:cs="Times New Roman"/>
          <w:sz w:val="28"/>
          <w:szCs w:val="28"/>
        </w:rPr>
        <w:t>Chris, Nancy, and Robert, 2012)</w:t>
      </w:r>
      <w:r w:rsidRPr="006C1AE9">
        <w:rPr>
          <w:rFonts w:asciiTheme="majorBidi" w:hAnsiTheme="majorBidi" w:cstheme="majorBidi"/>
          <w:sz w:val="28"/>
          <w:szCs w:val="28"/>
        </w:rPr>
        <w:t>.</w:t>
      </w:r>
      <w:r w:rsidR="00DB6036" w:rsidRPr="006C1AE9">
        <w:rPr>
          <w:rFonts w:asciiTheme="majorBidi" w:hAnsiTheme="majorBidi" w:cstheme="majorBidi"/>
          <w:sz w:val="28"/>
          <w:szCs w:val="28"/>
        </w:rPr>
        <w:t xml:space="preserve"> It was possible; the participants did not offer some information clearly, because they saved the face. Also, the participants might embarrass to explain details such as their lack of affording healthy food or enough fruits and meat.</w:t>
      </w:r>
      <w:r w:rsidRPr="006C1AE9">
        <w:rPr>
          <w:rFonts w:asciiTheme="majorBidi" w:hAnsiTheme="majorBidi" w:cstheme="majorBidi"/>
          <w:sz w:val="28"/>
          <w:szCs w:val="28"/>
        </w:rPr>
        <w:t xml:space="preserve"> Another bias might occur in this research was recall bias. Accurate recall the past events depended on the time lapsed from the occurrence and their frequency. The caregivers in this study were in different age and with different number of children. Some of them fostered children many years ago, but others were breeding the children under age 5 at the time of interview. So they might remember the events were asked in the interview differently</w:t>
      </w:r>
      <w:r w:rsidRPr="006C1AE9">
        <w:rPr>
          <w:rFonts w:asciiTheme="majorBidi" w:hAnsiTheme="majorBidi" w:cstheme="majorBidi"/>
          <w:sz w:val="24"/>
          <w:szCs w:val="24"/>
        </w:rPr>
        <w:t xml:space="preserve"> </w:t>
      </w:r>
      <w:sdt>
        <w:sdtPr>
          <w:rPr>
            <w:rFonts w:asciiTheme="majorBidi" w:hAnsiTheme="majorBidi" w:cstheme="majorBidi"/>
            <w:sz w:val="24"/>
            <w:szCs w:val="24"/>
          </w:rPr>
          <w:id w:val="1973244790"/>
          <w:citation/>
        </w:sdtPr>
        <w:sdtEndPr/>
        <w:sdtContent>
          <w:r w:rsidRPr="006C1AE9">
            <w:rPr>
              <w:rFonts w:asciiTheme="majorBidi" w:hAnsiTheme="majorBidi" w:cstheme="majorBidi"/>
              <w:sz w:val="28"/>
              <w:szCs w:val="28"/>
            </w:rPr>
            <w:fldChar w:fldCharType="begin"/>
          </w:r>
          <w:r w:rsidRPr="006C1AE9">
            <w:rPr>
              <w:rFonts w:asciiTheme="majorBidi" w:hAnsiTheme="majorBidi" w:cstheme="majorBidi"/>
              <w:sz w:val="28"/>
              <w:szCs w:val="28"/>
            </w:rPr>
            <w:instrText xml:space="preserve"> CITATION WHO1520 \l 1033 </w:instrText>
          </w:r>
          <w:r w:rsidRPr="006C1AE9">
            <w:rPr>
              <w:rFonts w:asciiTheme="majorBidi" w:hAnsiTheme="majorBidi" w:cstheme="majorBidi"/>
              <w:sz w:val="28"/>
              <w:szCs w:val="28"/>
            </w:rPr>
            <w:fldChar w:fldCharType="separate"/>
          </w:r>
          <w:r w:rsidRPr="006C1AE9">
            <w:rPr>
              <w:rFonts w:asciiTheme="majorBidi" w:hAnsiTheme="majorBidi" w:cstheme="majorBidi"/>
              <w:noProof/>
              <w:sz w:val="28"/>
              <w:szCs w:val="28"/>
            </w:rPr>
            <w:t>(WHO, Methodological Annex, 2015)</w:t>
          </w:r>
          <w:r w:rsidRPr="006C1AE9">
            <w:rPr>
              <w:rFonts w:asciiTheme="majorBidi" w:hAnsiTheme="majorBidi" w:cstheme="majorBidi"/>
              <w:sz w:val="28"/>
              <w:szCs w:val="28"/>
            </w:rPr>
            <w:fldChar w:fldCharType="end"/>
          </w:r>
        </w:sdtContent>
      </w:sdt>
      <w:r w:rsidRPr="006C1AE9">
        <w:rPr>
          <w:rFonts w:asciiTheme="majorBidi" w:hAnsiTheme="majorBidi" w:cstheme="majorBidi"/>
          <w:sz w:val="24"/>
          <w:szCs w:val="24"/>
        </w:rPr>
        <w:t>.</w:t>
      </w:r>
    </w:p>
    <w:p w:rsidR="00C84E93" w:rsidRPr="006C1AE9" w:rsidRDefault="0079492F"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The analysis of data </w:t>
      </w:r>
      <w:r w:rsidR="0019504F" w:rsidRPr="006C1AE9">
        <w:rPr>
          <w:rFonts w:asciiTheme="majorBidi" w:hAnsiTheme="majorBidi" w:cstheme="majorBidi"/>
          <w:sz w:val="28"/>
          <w:szCs w:val="28"/>
        </w:rPr>
        <w:t xml:space="preserve">in this research </w:t>
      </w:r>
      <w:r w:rsidRPr="006C1AE9">
        <w:rPr>
          <w:rFonts w:asciiTheme="majorBidi" w:hAnsiTheme="majorBidi" w:cstheme="majorBidi"/>
          <w:sz w:val="28"/>
          <w:szCs w:val="28"/>
        </w:rPr>
        <w:t xml:space="preserve">showed that several questions were not included in the interview, since they are important to examine. </w:t>
      </w:r>
      <w:r w:rsidR="00C65AEB" w:rsidRPr="006C1AE9">
        <w:rPr>
          <w:rFonts w:asciiTheme="majorBidi" w:hAnsiTheme="majorBidi" w:cstheme="majorBidi"/>
          <w:sz w:val="28"/>
          <w:szCs w:val="28"/>
        </w:rPr>
        <w:t>T</w:t>
      </w:r>
      <w:r w:rsidR="00744787" w:rsidRPr="006C1AE9">
        <w:rPr>
          <w:rFonts w:asciiTheme="majorBidi" w:hAnsiTheme="majorBidi" w:cstheme="majorBidi"/>
          <w:sz w:val="28"/>
          <w:szCs w:val="28"/>
        </w:rPr>
        <w:t xml:space="preserve">he perception of Afghan women regarding exclusive breastfeeding and early breastfeeding determines their action and affect the health of children under age five. </w:t>
      </w:r>
      <w:r w:rsidR="005212E9" w:rsidRPr="006C1AE9">
        <w:rPr>
          <w:rFonts w:asciiTheme="majorBidi" w:hAnsiTheme="majorBidi" w:cstheme="majorBidi"/>
          <w:sz w:val="28"/>
          <w:szCs w:val="28"/>
        </w:rPr>
        <w:t xml:space="preserve">The questions </w:t>
      </w:r>
      <w:r w:rsidR="00C65AEB" w:rsidRPr="006C1AE9">
        <w:rPr>
          <w:rFonts w:asciiTheme="majorBidi" w:hAnsiTheme="majorBidi" w:cstheme="majorBidi"/>
          <w:sz w:val="28"/>
          <w:szCs w:val="28"/>
        </w:rPr>
        <w:t>regarding</w:t>
      </w:r>
      <w:r w:rsidR="005212E9" w:rsidRPr="006C1AE9">
        <w:rPr>
          <w:rFonts w:asciiTheme="majorBidi" w:hAnsiTheme="majorBidi" w:cstheme="majorBidi"/>
          <w:sz w:val="28"/>
          <w:szCs w:val="28"/>
        </w:rPr>
        <w:t xml:space="preserve"> exclusive breastfeeding and the time of first breastfeeding were not included in the interview. </w:t>
      </w:r>
      <w:r w:rsidR="00C65AEB" w:rsidRPr="006C1AE9">
        <w:rPr>
          <w:rFonts w:asciiTheme="majorBidi" w:hAnsiTheme="majorBidi" w:cstheme="majorBidi"/>
          <w:sz w:val="28"/>
          <w:szCs w:val="28"/>
        </w:rPr>
        <w:t>So the findings were not involved these data.</w:t>
      </w:r>
    </w:p>
    <w:p w:rsidR="00807F2C" w:rsidRPr="006C1AE9" w:rsidRDefault="00C65AEB" w:rsidP="00192A53">
      <w:pPr>
        <w:jc w:val="both"/>
        <w:rPr>
          <w:rFonts w:asciiTheme="majorBidi" w:hAnsiTheme="majorBidi" w:cstheme="majorBidi"/>
          <w:sz w:val="28"/>
          <w:szCs w:val="28"/>
        </w:rPr>
      </w:pPr>
      <w:r w:rsidRPr="006C1AE9">
        <w:rPr>
          <w:rFonts w:asciiTheme="majorBidi" w:hAnsiTheme="majorBidi" w:cstheme="majorBidi"/>
          <w:sz w:val="28"/>
          <w:szCs w:val="28"/>
        </w:rPr>
        <w:t>Even though the</w:t>
      </w:r>
      <w:r w:rsidR="00FB38D5" w:rsidRPr="006C1AE9">
        <w:rPr>
          <w:rFonts w:asciiTheme="majorBidi" w:hAnsiTheme="majorBidi" w:cstheme="majorBidi"/>
          <w:sz w:val="28"/>
          <w:szCs w:val="28"/>
        </w:rPr>
        <w:t xml:space="preserve"> researcher concluded from data, all</w:t>
      </w:r>
      <w:r w:rsidRPr="006C1AE9">
        <w:rPr>
          <w:rFonts w:asciiTheme="majorBidi" w:hAnsiTheme="majorBidi" w:cstheme="majorBidi"/>
          <w:sz w:val="28"/>
          <w:szCs w:val="28"/>
        </w:rPr>
        <w:t xml:space="preserve"> food groups mostly exist in dietary habits of </w:t>
      </w:r>
      <w:r w:rsidR="00FB38D5" w:rsidRPr="006C1AE9">
        <w:rPr>
          <w:rFonts w:asciiTheme="majorBidi" w:hAnsiTheme="majorBidi" w:cstheme="majorBidi"/>
          <w:sz w:val="28"/>
          <w:szCs w:val="28"/>
        </w:rPr>
        <w:t xml:space="preserve">a family Afghan, 39% of the mothers in the study </w:t>
      </w:r>
      <w:r w:rsidR="0019504F" w:rsidRPr="006C1AE9">
        <w:rPr>
          <w:rFonts w:asciiTheme="majorBidi" w:hAnsiTheme="majorBidi" w:cstheme="majorBidi"/>
          <w:sz w:val="28"/>
          <w:szCs w:val="28"/>
        </w:rPr>
        <w:t xml:space="preserve">reported they </w:t>
      </w:r>
      <w:r w:rsidR="00FB38D5" w:rsidRPr="006C1AE9">
        <w:rPr>
          <w:rFonts w:asciiTheme="majorBidi" w:hAnsiTheme="majorBidi" w:cstheme="majorBidi"/>
          <w:sz w:val="28"/>
          <w:szCs w:val="28"/>
        </w:rPr>
        <w:t xml:space="preserve">had malnourished children. It seems other factors such as family income, the amount of food and the distribution of food groups in dietary habits may effect on this condition. </w:t>
      </w:r>
      <w:r w:rsidR="007159B2" w:rsidRPr="006C1AE9">
        <w:rPr>
          <w:rFonts w:asciiTheme="majorBidi" w:hAnsiTheme="majorBidi" w:cstheme="majorBidi"/>
          <w:sz w:val="28"/>
          <w:szCs w:val="28"/>
        </w:rPr>
        <w:t>Th</w:t>
      </w:r>
      <w:r w:rsidR="001D153D" w:rsidRPr="006C1AE9">
        <w:rPr>
          <w:rFonts w:asciiTheme="majorBidi" w:hAnsiTheme="majorBidi" w:cstheme="majorBidi"/>
          <w:sz w:val="28"/>
          <w:szCs w:val="28"/>
        </w:rPr>
        <w:t>e questions about family income and specific daily dietary intake of children</w:t>
      </w:r>
      <w:r w:rsidR="007159B2" w:rsidRPr="006C1AE9">
        <w:rPr>
          <w:rFonts w:asciiTheme="majorBidi" w:hAnsiTheme="majorBidi" w:cstheme="majorBidi"/>
          <w:sz w:val="28"/>
          <w:szCs w:val="28"/>
        </w:rPr>
        <w:t xml:space="preserve"> were not included in the interview. </w:t>
      </w:r>
      <w:r w:rsidR="00B74482" w:rsidRPr="006C1AE9">
        <w:rPr>
          <w:rFonts w:asciiTheme="majorBidi" w:hAnsiTheme="majorBidi" w:cstheme="majorBidi"/>
          <w:sz w:val="28"/>
          <w:szCs w:val="28"/>
        </w:rPr>
        <w:t xml:space="preserve">So the data regarding these factors </w:t>
      </w:r>
      <w:r w:rsidR="0019504F" w:rsidRPr="006C1AE9">
        <w:rPr>
          <w:rFonts w:asciiTheme="majorBidi" w:hAnsiTheme="majorBidi" w:cstheme="majorBidi"/>
          <w:sz w:val="28"/>
          <w:szCs w:val="28"/>
        </w:rPr>
        <w:t>were</w:t>
      </w:r>
      <w:r w:rsidR="00B74482" w:rsidRPr="006C1AE9">
        <w:rPr>
          <w:rFonts w:asciiTheme="majorBidi" w:hAnsiTheme="majorBidi" w:cstheme="majorBidi"/>
          <w:sz w:val="28"/>
          <w:szCs w:val="28"/>
        </w:rPr>
        <w:t xml:space="preserve"> not </w:t>
      </w:r>
      <w:r w:rsidR="00E7706F" w:rsidRPr="006C1AE9">
        <w:rPr>
          <w:rFonts w:asciiTheme="majorBidi" w:hAnsiTheme="majorBidi" w:cstheme="majorBidi"/>
          <w:sz w:val="28"/>
          <w:szCs w:val="28"/>
        </w:rPr>
        <w:t>included</w:t>
      </w:r>
      <w:r w:rsidR="00B74482" w:rsidRPr="006C1AE9">
        <w:rPr>
          <w:rFonts w:asciiTheme="majorBidi" w:hAnsiTheme="majorBidi" w:cstheme="majorBidi"/>
          <w:sz w:val="28"/>
          <w:szCs w:val="28"/>
        </w:rPr>
        <w:t xml:space="preserve"> in this study.</w:t>
      </w:r>
    </w:p>
    <w:p w:rsidR="007159B2" w:rsidRPr="006C1AE9" w:rsidRDefault="00807F2C"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 </w:t>
      </w:r>
      <w:r w:rsidR="00B74482" w:rsidRPr="006C1AE9">
        <w:rPr>
          <w:rFonts w:asciiTheme="majorBidi" w:hAnsiTheme="majorBidi" w:cstheme="majorBidi"/>
          <w:sz w:val="28"/>
          <w:szCs w:val="28"/>
        </w:rPr>
        <w:t>The question regarding complementary food and breastfeeding practices for children at ages between one and two were not involved in the study. While the sequence of complementary food first</w:t>
      </w:r>
      <w:r w:rsidR="004D5261" w:rsidRPr="006C1AE9">
        <w:rPr>
          <w:rFonts w:asciiTheme="majorBidi" w:hAnsiTheme="majorBidi" w:cstheme="majorBidi"/>
          <w:sz w:val="28"/>
          <w:szCs w:val="28"/>
        </w:rPr>
        <w:t>ly</w:t>
      </w:r>
      <w:r w:rsidR="00B74482" w:rsidRPr="006C1AE9">
        <w:rPr>
          <w:rFonts w:asciiTheme="majorBidi" w:hAnsiTheme="majorBidi" w:cstheme="majorBidi"/>
          <w:sz w:val="28"/>
          <w:szCs w:val="28"/>
        </w:rPr>
        <w:t xml:space="preserve"> and breastfeeding</w:t>
      </w:r>
      <w:r w:rsidR="004D5261" w:rsidRPr="006C1AE9">
        <w:rPr>
          <w:rFonts w:asciiTheme="majorBidi" w:hAnsiTheme="majorBidi" w:cstheme="majorBidi"/>
          <w:sz w:val="28"/>
          <w:szCs w:val="28"/>
        </w:rPr>
        <w:t xml:space="preserve"> secondly</w:t>
      </w:r>
      <w:r w:rsidR="00B74482" w:rsidRPr="006C1AE9">
        <w:rPr>
          <w:rFonts w:asciiTheme="majorBidi" w:hAnsiTheme="majorBidi" w:cstheme="majorBidi"/>
          <w:sz w:val="28"/>
          <w:szCs w:val="28"/>
        </w:rPr>
        <w:t xml:space="preserve"> is important to nurture children at ages between one and two.</w:t>
      </w:r>
      <w:r w:rsidR="007159B2" w:rsidRPr="006C1AE9">
        <w:rPr>
          <w:rFonts w:asciiTheme="majorBidi" w:hAnsiTheme="majorBidi" w:cstheme="majorBidi"/>
          <w:sz w:val="28"/>
          <w:szCs w:val="28"/>
        </w:rPr>
        <w:t xml:space="preserve"> </w:t>
      </w:r>
      <w:r w:rsidR="0019504F" w:rsidRPr="006C1AE9">
        <w:rPr>
          <w:rFonts w:asciiTheme="majorBidi" w:hAnsiTheme="majorBidi" w:cstheme="majorBidi"/>
          <w:sz w:val="28"/>
          <w:szCs w:val="28"/>
        </w:rPr>
        <w:t xml:space="preserve">Since the complementary food is considered as the main source of nutrients for children in this period of time. </w:t>
      </w:r>
      <w:r w:rsidR="008421E1" w:rsidRPr="006C1AE9">
        <w:rPr>
          <w:rFonts w:asciiTheme="majorBidi" w:hAnsiTheme="majorBidi" w:cstheme="majorBidi"/>
          <w:sz w:val="28"/>
          <w:szCs w:val="28"/>
        </w:rPr>
        <w:t xml:space="preserve"> If this sequence of feeding was not noticed for children, it</w:t>
      </w:r>
      <w:r w:rsidR="001D153D" w:rsidRPr="006C1AE9">
        <w:rPr>
          <w:rFonts w:asciiTheme="majorBidi" w:hAnsiTheme="majorBidi" w:cstheme="majorBidi"/>
          <w:sz w:val="28"/>
          <w:szCs w:val="28"/>
        </w:rPr>
        <w:t xml:space="preserve"> may be one of the reasons of malnutrition and lack of appetite among children </w:t>
      </w:r>
      <w:r w:rsidR="0019504F" w:rsidRPr="006C1AE9">
        <w:rPr>
          <w:rFonts w:asciiTheme="majorBidi" w:hAnsiTheme="majorBidi" w:cstheme="majorBidi"/>
          <w:sz w:val="28"/>
          <w:szCs w:val="28"/>
        </w:rPr>
        <w:t>at ages between one and two</w:t>
      </w:r>
      <w:r w:rsidR="001D153D" w:rsidRPr="006C1AE9">
        <w:rPr>
          <w:rFonts w:asciiTheme="majorBidi" w:hAnsiTheme="majorBidi" w:cstheme="majorBidi"/>
          <w:sz w:val="28"/>
          <w:szCs w:val="28"/>
        </w:rPr>
        <w:t>.</w:t>
      </w:r>
      <w:r w:rsidR="0019504F" w:rsidRPr="006C1AE9">
        <w:rPr>
          <w:rFonts w:asciiTheme="majorBidi" w:hAnsiTheme="majorBidi" w:cstheme="majorBidi"/>
          <w:sz w:val="28"/>
          <w:szCs w:val="28"/>
        </w:rPr>
        <w:t xml:space="preserve"> </w:t>
      </w:r>
    </w:p>
    <w:p w:rsidR="00F01CC0" w:rsidRPr="006C1AE9" w:rsidRDefault="004D5261" w:rsidP="00192A53">
      <w:pPr>
        <w:jc w:val="both"/>
        <w:rPr>
          <w:rFonts w:asciiTheme="majorBidi" w:hAnsiTheme="majorBidi" w:cstheme="majorBidi"/>
          <w:sz w:val="28"/>
          <w:szCs w:val="28"/>
        </w:rPr>
      </w:pPr>
      <w:r w:rsidRPr="006C1AE9">
        <w:rPr>
          <w:rFonts w:asciiTheme="majorBidi" w:hAnsiTheme="majorBidi" w:cstheme="majorBidi"/>
          <w:sz w:val="28"/>
          <w:szCs w:val="28"/>
        </w:rPr>
        <w:lastRenderedPageBreak/>
        <w:t xml:space="preserve">Afghan women are most likely not to follow the complementary food instruction </w:t>
      </w:r>
      <w:r w:rsidR="00AC5D38" w:rsidRPr="006C1AE9">
        <w:rPr>
          <w:rFonts w:asciiTheme="majorBidi" w:hAnsiTheme="majorBidi" w:cstheme="majorBidi"/>
          <w:sz w:val="28"/>
          <w:szCs w:val="28"/>
        </w:rPr>
        <w:t>recommended</w:t>
      </w:r>
      <w:r w:rsidRPr="006C1AE9">
        <w:rPr>
          <w:rFonts w:asciiTheme="majorBidi" w:hAnsiTheme="majorBidi" w:cstheme="majorBidi"/>
          <w:sz w:val="28"/>
          <w:szCs w:val="28"/>
        </w:rPr>
        <w:t xml:space="preserve"> by health center</w:t>
      </w:r>
      <w:r w:rsidR="00AC5D38" w:rsidRPr="006C1AE9">
        <w:rPr>
          <w:rFonts w:asciiTheme="majorBidi" w:hAnsiTheme="majorBidi" w:cstheme="majorBidi"/>
          <w:sz w:val="28"/>
          <w:szCs w:val="28"/>
        </w:rPr>
        <w:t xml:space="preserve">. They probably follow their dietary habits to feed their children under age one. </w:t>
      </w:r>
      <w:r w:rsidR="00F01CC0" w:rsidRPr="006C1AE9">
        <w:rPr>
          <w:rFonts w:asciiTheme="majorBidi" w:hAnsiTheme="majorBidi" w:cstheme="majorBidi"/>
          <w:sz w:val="28"/>
          <w:szCs w:val="28"/>
        </w:rPr>
        <w:t xml:space="preserve"> But the questions regarding the evaluation of the specific nutritional intake of children under age one was not included in the study.</w:t>
      </w:r>
    </w:p>
    <w:p w:rsidR="00F01CC0" w:rsidRPr="006C1AE9" w:rsidRDefault="00560D26" w:rsidP="00192A53">
      <w:pPr>
        <w:jc w:val="both"/>
        <w:rPr>
          <w:rFonts w:asciiTheme="majorBidi" w:hAnsiTheme="majorBidi" w:cstheme="majorBidi"/>
          <w:sz w:val="28"/>
          <w:szCs w:val="28"/>
        </w:rPr>
      </w:pPr>
      <w:r w:rsidRPr="006C1AE9">
        <w:rPr>
          <w:rFonts w:asciiTheme="majorBidi" w:hAnsiTheme="majorBidi" w:cstheme="majorBidi"/>
          <w:sz w:val="28"/>
          <w:szCs w:val="28"/>
        </w:rPr>
        <w:t>T</w:t>
      </w:r>
      <w:r w:rsidR="00C9764A" w:rsidRPr="006C1AE9">
        <w:rPr>
          <w:rFonts w:asciiTheme="majorBidi" w:hAnsiTheme="majorBidi" w:cstheme="majorBidi"/>
          <w:sz w:val="28"/>
          <w:szCs w:val="28"/>
        </w:rPr>
        <w:t>he following</w:t>
      </w:r>
      <w:r w:rsidR="00F01CC0" w:rsidRPr="006C1AE9">
        <w:rPr>
          <w:rFonts w:asciiTheme="majorBidi" w:hAnsiTheme="majorBidi" w:cstheme="majorBidi"/>
          <w:sz w:val="28"/>
          <w:szCs w:val="28"/>
        </w:rPr>
        <w:t xml:space="preserve"> </w:t>
      </w:r>
      <w:r w:rsidR="00C9764A" w:rsidRPr="006C1AE9">
        <w:rPr>
          <w:rFonts w:asciiTheme="majorBidi" w:hAnsiTheme="majorBidi" w:cstheme="majorBidi"/>
          <w:sz w:val="28"/>
          <w:szCs w:val="28"/>
        </w:rPr>
        <w:t xml:space="preserve">of </w:t>
      </w:r>
      <w:r w:rsidR="00E7706F" w:rsidRPr="006C1AE9">
        <w:rPr>
          <w:rFonts w:asciiTheme="majorBidi" w:hAnsiTheme="majorBidi" w:cstheme="majorBidi"/>
          <w:sz w:val="28"/>
          <w:szCs w:val="28"/>
        </w:rPr>
        <w:t xml:space="preserve">iron, vitamin A and D </w:t>
      </w:r>
      <w:r w:rsidR="00F01CC0" w:rsidRPr="006C1AE9">
        <w:rPr>
          <w:rFonts w:asciiTheme="majorBidi" w:hAnsiTheme="majorBidi" w:cstheme="majorBidi"/>
          <w:sz w:val="28"/>
          <w:szCs w:val="28"/>
        </w:rPr>
        <w:t>supplementation recom</w:t>
      </w:r>
      <w:r w:rsidR="00C9764A" w:rsidRPr="006C1AE9">
        <w:rPr>
          <w:rFonts w:asciiTheme="majorBidi" w:hAnsiTheme="majorBidi" w:cstheme="majorBidi"/>
          <w:sz w:val="28"/>
          <w:szCs w:val="28"/>
        </w:rPr>
        <w:t>mended by health center in Iran is critical to p</w:t>
      </w:r>
      <w:r w:rsidRPr="006C1AE9">
        <w:rPr>
          <w:rFonts w:asciiTheme="majorBidi" w:hAnsiTheme="majorBidi" w:cstheme="majorBidi"/>
          <w:sz w:val="28"/>
          <w:szCs w:val="28"/>
        </w:rPr>
        <w:t>revent malnutrition in children.</w:t>
      </w:r>
      <w:r w:rsidR="00C9764A" w:rsidRPr="006C1AE9">
        <w:rPr>
          <w:rFonts w:asciiTheme="majorBidi" w:hAnsiTheme="majorBidi" w:cstheme="majorBidi"/>
          <w:sz w:val="28"/>
          <w:szCs w:val="28"/>
        </w:rPr>
        <w:t xml:space="preserve"> </w:t>
      </w:r>
      <w:r w:rsidRPr="006C1AE9">
        <w:rPr>
          <w:rFonts w:asciiTheme="majorBidi" w:hAnsiTheme="majorBidi" w:cstheme="majorBidi"/>
          <w:sz w:val="28"/>
          <w:szCs w:val="28"/>
        </w:rPr>
        <w:t>The</w:t>
      </w:r>
      <w:r w:rsidR="00C9764A" w:rsidRPr="006C1AE9">
        <w:rPr>
          <w:rFonts w:asciiTheme="majorBidi" w:hAnsiTheme="majorBidi" w:cstheme="majorBidi"/>
          <w:sz w:val="28"/>
          <w:szCs w:val="28"/>
        </w:rPr>
        <w:t xml:space="preserve"> questions </w:t>
      </w:r>
      <w:r w:rsidR="008421E1" w:rsidRPr="006C1AE9">
        <w:rPr>
          <w:rFonts w:asciiTheme="majorBidi" w:hAnsiTheme="majorBidi" w:cstheme="majorBidi"/>
          <w:sz w:val="28"/>
          <w:szCs w:val="28"/>
        </w:rPr>
        <w:t xml:space="preserve">regarding </w:t>
      </w:r>
      <w:r w:rsidRPr="006C1AE9">
        <w:rPr>
          <w:rFonts w:asciiTheme="majorBidi" w:hAnsiTheme="majorBidi" w:cstheme="majorBidi"/>
          <w:sz w:val="28"/>
          <w:szCs w:val="28"/>
        </w:rPr>
        <w:t xml:space="preserve">Afghan mothers’ perception regarding the supplementation recommended by health center and </w:t>
      </w:r>
      <w:r w:rsidR="00420A9C" w:rsidRPr="006C1AE9">
        <w:rPr>
          <w:rFonts w:asciiTheme="majorBidi" w:hAnsiTheme="majorBidi" w:cstheme="majorBidi"/>
          <w:sz w:val="28"/>
          <w:szCs w:val="28"/>
        </w:rPr>
        <w:t>the quality of follow up</w:t>
      </w:r>
      <w:r w:rsidR="008421E1" w:rsidRPr="006C1AE9">
        <w:rPr>
          <w:rFonts w:asciiTheme="majorBidi" w:hAnsiTheme="majorBidi" w:cstheme="majorBidi"/>
          <w:sz w:val="28"/>
          <w:szCs w:val="28"/>
        </w:rPr>
        <w:t xml:space="preserve"> the instruction of supplementation </w:t>
      </w:r>
      <w:r w:rsidR="00420A9C" w:rsidRPr="006C1AE9">
        <w:rPr>
          <w:rFonts w:asciiTheme="majorBidi" w:hAnsiTheme="majorBidi" w:cstheme="majorBidi"/>
          <w:sz w:val="28"/>
          <w:szCs w:val="28"/>
        </w:rPr>
        <w:t xml:space="preserve">by Afghan mothers </w:t>
      </w:r>
      <w:r w:rsidR="00C9764A" w:rsidRPr="006C1AE9">
        <w:rPr>
          <w:rFonts w:asciiTheme="majorBidi" w:hAnsiTheme="majorBidi" w:cstheme="majorBidi"/>
          <w:sz w:val="28"/>
          <w:szCs w:val="28"/>
        </w:rPr>
        <w:t xml:space="preserve">were not applied in the interview. </w:t>
      </w:r>
      <w:r w:rsidR="00E7706F" w:rsidRPr="006C1AE9">
        <w:rPr>
          <w:rFonts w:asciiTheme="majorBidi" w:hAnsiTheme="majorBidi" w:cstheme="majorBidi"/>
          <w:sz w:val="28"/>
          <w:szCs w:val="28"/>
        </w:rPr>
        <w:t>So the data regardin</w:t>
      </w:r>
      <w:r w:rsidR="008421E1" w:rsidRPr="006C1AE9">
        <w:rPr>
          <w:rFonts w:asciiTheme="majorBidi" w:hAnsiTheme="majorBidi" w:cstheme="majorBidi"/>
          <w:sz w:val="28"/>
          <w:szCs w:val="28"/>
        </w:rPr>
        <w:t xml:space="preserve">g this area </w:t>
      </w:r>
      <w:r w:rsidR="00AF39BE" w:rsidRPr="006C1AE9">
        <w:rPr>
          <w:rFonts w:asciiTheme="majorBidi" w:hAnsiTheme="majorBidi" w:cstheme="majorBidi"/>
          <w:sz w:val="28"/>
          <w:szCs w:val="28"/>
        </w:rPr>
        <w:t>was</w:t>
      </w:r>
      <w:r w:rsidR="008421E1" w:rsidRPr="006C1AE9">
        <w:rPr>
          <w:rFonts w:asciiTheme="majorBidi" w:hAnsiTheme="majorBidi" w:cstheme="majorBidi"/>
          <w:sz w:val="28"/>
          <w:szCs w:val="28"/>
        </w:rPr>
        <w:t xml:space="preserve"> incomplete in this</w:t>
      </w:r>
      <w:r w:rsidR="00E7706F" w:rsidRPr="006C1AE9">
        <w:rPr>
          <w:rFonts w:asciiTheme="majorBidi" w:hAnsiTheme="majorBidi" w:cstheme="majorBidi"/>
          <w:sz w:val="28"/>
          <w:szCs w:val="28"/>
        </w:rPr>
        <w:t xml:space="preserve"> study.</w:t>
      </w:r>
    </w:p>
    <w:p w:rsidR="007159B2" w:rsidRPr="006C1AE9" w:rsidRDefault="007159B2" w:rsidP="00192A53">
      <w:pPr>
        <w:pStyle w:val="CommentText"/>
        <w:jc w:val="both"/>
        <w:rPr>
          <w:rFonts w:asciiTheme="majorBidi" w:hAnsiTheme="majorBidi" w:cstheme="majorBidi"/>
          <w:sz w:val="24"/>
          <w:szCs w:val="24"/>
        </w:rPr>
      </w:pPr>
    </w:p>
    <w:p w:rsidR="00196B05" w:rsidRPr="006C1AE9" w:rsidRDefault="00C84E93" w:rsidP="00192A53">
      <w:pPr>
        <w:pStyle w:val="CommentText"/>
        <w:jc w:val="both"/>
        <w:rPr>
          <w:rFonts w:asciiTheme="majorBidi" w:hAnsiTheme="majorBidi" w:cstheme="majorBidi"/>
          <w:b/>
          <w:bCs/>
          <w:i/>
          <w:iCs/>
          <w:sz w:val="36"/>
          <w:szCs w:val="36"/>
        </w:rPr>
      </w:pPr>
      <w:r w:rsidRPr="006C1AE9">
        <w:rPr>
          <w:rFonts w:asciiTheme="majorBidi" w:hAnsiTheme="majorBidi" w:cstheme="majorBidi"/>
          <w:b/>
          <w:bCs/>
          <w:i/>
          <w:iCs/>
          <w:sz w:val="36"/>
          <w:szCs w:val="36"/>
        </w:rPr>
        <w:t>Recommendation for future research</w:t>
      </w:r>
    </w:p>
    <w:p w:rsidR="005212E9" w:rsidRPr="006C1AE9" w:rsidRDefault="00065779" w:rsidP="00192A53">
      <w:pPr>
        <w:pStyle w:val="CommentText"/>
        <w:jc w:val="both"/>
        <w:rPr>
          <w:rFonts w:asciiTheme="majorBidi" w:hAnsiTheme="majorBidi" w:cstheme="majorBidi"/>
          <w:sz w:val="28"/>
          <w:szCs w:val="28"/>
        </w:rPr>
      </w:pPr>
      <w:r w:rsidRPr="006C1AE9">
        <w:rPr>
          <w:rFonts w:asciiTheme="majorBidi" w:hAnsiTheme="majorBidi" w:cstheme="majorBidi"/>
          <w:sz w:val="28"/>
          <w:szCs w:val="28"/>
        </w:rPr>
        <w:t xml:space="preserve">According </w:t>
      </w:r>
      <w:r w:rsidR="00AF39BE" w:rsidRPr="006C1AE9">
        <w:rPr>
          <w:rFonts w:asciiTheme="majorBidi" w:hAnsiTheme="majorBidi" w:cstheme="majorBidi"/>
          <w:sz w:val="28"/>
          <w:szCs w:val="28"/>
        </w:rPr>
        <w:t>to</w:t>
      </w:r>
      <w:r w:rsidRPr="006C1AE9">
        <w:rPr>
          <w:rFonts w:asciiTheme="majorBidi" w:hAnsiTheme="majorBidi" w:cstheme="majorBidi"/>
          <w:sz w:val="28"/>
          <w:szCs w:val="28"/>
        </w:rPr>
        <w:t xml:space="preserve"> the limitation of </w:t>
      </w:r>
      <w:r w:rsidR="00E7706F" w:rsidRPr="006C1AE9">
        <w:rPr>
          <w:rFonts w:asciiTheme="majorBidi" w:hAnsiTheme="majorBidi" w:cstheme="majorBidi"/>
          <w:sz w:val="28"/>
          <w:szCs w:val="28"/>
        </w:rPr>
        <w:t xml:space="preserve">the </w:t>
      </w:r>
      <w:r w:rsidRPr="006C1AE9">
        <w:rPr>
          <w:rFonts w:asciiTheme="majorBidi" w:hAnsiTheme="majorBidi" w:cstheme="majorBidi"/>
          <w:sz w:val="28"/>
          <w:szCs w:val="28"/>
        </w:rPr>
        <w:t xml:space="preserve">study, the recommendation for future research should include </w:t>
      </w:r>
      <w:r w:rsidR="005212E9" w:rsidRPr="006C1AE9">
        <w:rPr>
          <w:rFonts w:asciiTheme="majorBidi" w:hAnsiTheme="majorBidi" w:cstheme="majorBidi"/>
          <w:sz w:val="28"/>
          <w:szCs w:val="28"/>
        </w:rPr>
        <w:t xml:space="preserve">conducting a study about the perception of Afghan women regarding exclusive breastfeeding and early </w:t>
      </w:r>
      <w:r w:rsidR="00E7706F" w:rsidRPr="006C1AE9">
        <w:rPr>
          <w:rFonts w:asciiTheme="majorBidi" w:hAnsiTheme="majorBidi" w:cstheme="majorBidi"/>
          <w:sz w:val="28"/>
          <w:szCs w:val="28"/>
        </w:rPr>
        <w:t xml:space="preserve">initiating </w:t>
      </w:r>
      <w:r w:rsidR="005212E9" w:rsidRPr="006C1AE9">
        <w:rPr>
          <w:rFonts w:asciiTheme="majorBidi" w:hAnsiTheme="majorBidi" w:cstheme="majorBidi"/>
          <w:sz w:val="28"/>
          <w:szCs w:val="28"/>
        </w:rPr>
        <w:t>breastfeeding</w:t>
      </w:r>
      <w:r w:rsidR="00807F2C" w:rsidRPr="006C1AE9">
        <w:rPr>
          <w:rFonts w:asciiTheme="majorBidi" w:hAnsiTheme="majorBidi" w:cstheme="majorBidi"/>
          <w:sz w:val="28"/>
          <w:szCs w:val="28"/>
        </w:rPr>
        <w:t>, performing</w:t>
      </w:r>
      <w:r w:rsidR="005212E9" w:rsidRPr="006C1AE9">
        <w:rPr>
          <w:rFonts w:asciiTheme="majorBidi" w:hAnsiTheme="majorBidi" w:cstheme="majorBidi"/>
          <w:sz w:val="28"/>
          <w:szCs w:val="28"/>
        </w:rPr>
        <w:t xml:space="preserve"> a study to explore Afghan women’s perception regarding complementary food and breastfeeding practices for child</w:t>
      </w:r>
      <w:r w:rsidR="00807F2C" w:rsidRPr="006C1AE9">
        <w:rPr>
          <w:rFonts w:asciiTheme="majorBidi" w:hAnsiTheme="majorBidi" w:cstheme="majorBidi"/>
          <w:sz w:val="28"/>
          <w:szCs w:val="28"/>
        </w:rPr>
        <w:t>ren at ages between one and two, conducting a research to assess specific daily dietary intake of children under age one and at ages between one and five.</w:t>
      </w:r>
    </w:p>
    <w:p w:rsidR="00AC1B93" w:rsidRPr="006C1AE9" w:rsidRDefault="00807F2C"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The researcher suggested conducting a study to survey the </w:t>
      </w:r>
      <w:r w:rsidR="00091D17" w:rsidRPr="006C1AE9">
        <w:rPr>
          <w:rFonts w:asciiTheme="majorBidi" w:hAnsiTheme="majorBidi" w:cstheme="majorBidi"/>
          <w:sz w:val="28"/>
          <w:szCs w:val="28"/>
        </w:rPr>
        <w:t>effect</w:t>
      </w:r>
      <w:r w:rsidRPr="006C1AE9">
        <w:rPr>
          <w:rFonts w:asciiTheme="majorBidi" w:hAnsiTheme="majorBidi" w:cstheme="majorBidi"/>
          <w:sz w:val="28"/>
          <w:szCs w:val="28"/>
        </w:rPr>
        <w:t xml:space="preserve"> </w:t>
      </w:r>
      <w:r w:rsidR="00091D17" w:rsidRPr="006C1AE9">
        <w:rPr>
          <w:rFonts w:asciiTheme="majorBidi" w:hAnsiTheme="majorBidi" w:cstheme="majorBidi"/>
          <w:sz w:val="28"/>
          <w:szCs w:val="28"/>
        </w:rPr>
        <w:t>of</w:t>
      </w:r>
      <w:r w:rsidRPr="006C1AE9">
        <w:rPr>
          <w:rFonts w:asciiTheme="majorBidi" w:hAnsiTheme="majorBidi" w:cstheme="majorBidi"/>
          <w:sz w:val="28"/>
          <w:szCs w:val="28"/>
        </w:rPr>
        <w:t xml:space="preserve"> family income </w:t>
      </w:r>
      <w:r w:rsidR="00091D17" w:rsidRPr="006C1AE9">
        <w:rPr>
          <w:rFonts w:asciiTheme="majorBidi" w:hAnsiTheme="majorBidi" w:cstheme="majorBidi"/>
          <w:sz w:val="28"/>
          <w:szCs w:val="28"/>
        </w:rPr>
        <w:t>on malnutrition of Afghan children in Iran, and performing a study about the perception of Afghan women regarding the supplementation of children recommended by health centers in Iran</w:t>
      </w:r>
      <w:r w:rsidR="00734ACE" w:rsidRPr="006C1AE9">
        <w:rPr>
          <w:rFonts w:asciiTheme="majorBidi" w:hAnsiTheme="majorBidi" w:cstheme="majorBidi"/>
          <w:sz w:val="28"/>
          <w:szCs w:val="28"/>
        </w:rPr>
        <w:t xml:space="preserve"> and </w:t>
      </w:r>
      <w:r w:rsidR="00420A9C" w:rsidRPr="006C1AE9">
        <w:rPr>
          <w:rFonts w:asciiTheme="majorBidi" w:hAnsiTheme="majorBidi" w:cstheme="majorBidi"/>
          <w:sz w:val="28"/>
          <w:szCs w:val="28"/>
        </w:rPr>
        <w:t xml:space="preserve">to assess </w:t>
      </w:r>
      <w:r w:rsidR="00734ACE" w:rsidRPr="006C1AE9">
        <w:rPr>
          <w:rFonts w:asciiTheme="majorBidi" w:hAnsiTheme="majorBidi" w:cstheme="majorBidi"/>
          <w:sz w:val="28"/>
          <w:szCs w:val="28"/>
        </w:rPr>
        <w:t>the</w:t>
      </w:r>
      <w:r w:rsidR="00420A9C" w:rsidRPr="006C1AE9">
        <w:rPr>
          <w:rFonts w:asciiTheme="majorBidi" w:hAnsiTheme="majorBidi" w:cstheme="majorBidi"/>
          <w:sz w:val="28"/>
          <w:szCs w:val="28"/>
        </w:rPr>
        <w:t xml:space="preserve"> quality of follow up</w:t>
      </w:r>
      <w:r w:rsidR="00AC1B93" w:rsidRPr="006C1AE9">
        <w:rPr>
          <w:rFonts w:asciiTheme="majorBidi" w:hAnsiTheme="majorBidi" w:cstheme="majorBidi"/>
          <w:sz w:val="28"/>
          <w:szCs w:val="28"/>
        </w:rPr>
        <w:t xml:space="preserve"> </w:t>
      </w:r>
      <w:r w:rsidR="00734ACE" w:rsidRPr="006C1AE9">
        <w:rPr>
          <w:rFonts w:asciiTheme="majorBidi" w:hAnsiTheme="majorBidi" w:cstheme="majorBidi"/>
          <w:sz w:val="28"/>
          <w:szCs w:val="28"/>
        </w:rPr>
        <w:t>the</w:t>
      </w:r>
      <w:r w:rsidR="00AC1B93" w:rsidRPr="006C1AE9">
        <w:rPr>
          <w:rFonts w:asciiTheme="majorBidi" w:hAnsiTheme="majorBidi" w:cstheme="majorBidi"/>
          <w:sz w:val="28"/>
          <w:szCs w:val="28"/>
        </w:rPr>
        <w:t xml:space="preserve"> </w:t>
      </w:r>
      <w:r w:rsidR="00734ACE" w:rsidRPr="006C1AE9">
        <w:rPr>
          <w:rFonts w:asciiTheme="majorBidi" w:hAnsiTheme="majorBidi" w:cstheme="majorBidi"/>
          <w:sz w:val="28"/>
          <w:szCs w:val="28"/>
        </w:rPr>
        <w:t xml:space="preserve">recommended </w:t>
      </w:r>
      <w:r w:rsidR="00AC1B93" w:rsidRPr="006C1AE9">
        <w:rPr>
          <w:rFonts w:asciiTheme="majorBidi" w:hAnsiTheme="majorBidi" w:cstheme="majorBidi"/>
          <w:sz w:val="28"/>
          <w:szCs w:val="28"/>
        </w:rPr>
        <w:t xml:space="preserve">supplementation by immigrant Afghan mothers in Iran; this condition may be </w:t>
      </w:r>
      <w:r w:rsidR="00560D26" w:rsidRPr="006C1AE9">
        <w:rPr>
          <w:rFonts w:asciiTheme="majorBidi" w:hAnsiTheme="majorBidi" w:cstheme="majorBidi"/>
          <w:sz w:val="28"/>
          <w:szCs w:val="28"/>
        </w:rPr>
        <w:t xml:space="preserve">one of </w:t>
      </w:r>
      <w:r w:rsidR="00AC1B93" w:rsidRPr="006C1AE9">
        <w:rPr>
          <w:rFonts w:asciiTheme="majorBidi" w:hAnsiTheme="majorBidi" w:cstheme="majorBidi"/>
          <w:sz w:val="28"/>
          <w:szCs w:val="28"/>
        </w:rPr>
        <w:t xml:space="preserve">the causes of malnutrition among Afghan children. </w:t>
      </w:r>
    </w:p>
    <w:p w:rsidR="008365B6" w:rsidRPr="006C1AE9" w:rsidRDefault="008365B6" w:rsidP="00192A53">
      <w:pPr>
        <w:jc w:val="both"/>
        <w:rPr>
          <w:rFonts w:asciiTheme="majorBidi" w:hAnsiTheme="majorBidi" w:cstheme="majorBidi"/>
          <w:sz w:val="28"/>
          <w:szCs w:val="28"/>
        </w:rPr>
      </w:pPr>
    </w:p>
    <w:p w:rsidR="00AC1B93" w:rsidRPr="006C1AE9" w:rsidRDefault="00AC1B93" w:rsidP="00192A53">
      <w:pPr>
        <w:jc w:val="both"/>
        <w:rPr>
          <w:rFonts w:asciiTheme="majorBidi" w:hAnsiTheme="majorBidi" w:cstheme="majorBidi"/>
          <w:sz w:val="28"/>
          <w:szCs w:val="28"/>
        </w:rPr>
      </w:pPr>
    </w:p>
    <w:p w:rsidR="005212E9" w:rsidRPr="006C1AE9" w:rsidRDefault="005212E9" w:rsidP="00192A53">
      <w:pPr>
        <w:jc w:val="both"/>
        <w:rPr>
          <w:rFonts w:asciiTheme="majorBidi" w:hAnsiTheme="majorBidi" w:cstheme="majorBidi"/>
          <w:sz w:val="28"/>
          <w:szCs w:val="28"/>
        </w:rPr>
      </w:pPr>
    </w:p>
    <w:p w:rsidR="00192A53" w:rsidRPr="006C1AE9" w:rsidRDefault="00192A53">
      <w:pPr>
        <w:rPr>
          <w:rFonts w:asciiTheme="majorBidi" w:hAnsiTheme="majorBidi" w:cstheme="majorBidi"/>
          <w:b/>
          <w:bCs/>
          <w:i/>
          <w:iCs/>
          <w:sz w:val="36"/>
          <w:szCs w:val="36"/>
        </w:rPr>
      </w:pPr>
      <w:r w:rsidRPr="006C1AE9">
        <w:rPr>
          <w:rFonts w:asciiTheme="majorBidi" w:hAnsiTheme="majorBidi" w:cstheme="majorBidi"/>
          <w:b/>
          <w:bCs/>
          <w:i/>
          <w:iCs/>
          <w:sz w:val="36"/>
          <w:szCs w:val="36"/>
        </w:rPr>
        <w:br w:type="page"/>
      </w:r>
    </w:p>
    <w:p w:rsidR="00196B05" w:rsidRPr="006C1AE9" w:rsidRDefault="00196B05" w:rsidP="00192A53">
      <w:pPr>
        <w:pStyle w:val="CommentText"/>
        <w:jc w:val="both"/>
        <w:rPr>
          <w:rFonts w:asciiTheme="majorBidi" w:hAnsiTheme="majorBidi" w:cstheme="majorBidi"/>
          <w:sz w:val="28"/>
          <w:szCs w:val="28"/>
        </w:rPr>
      </w:pPr>
      <w:r w:rsidRPr="006C1AE9">
        <w:rPr>
          <w:rFonts w:asciiTheme="majorBidi" w:hAnsiTheme="majorBidi" w:cstheme="majorBidi"/>
          <w:b/>
          <w:bCs/>
          <w:i/>
          <w:iCs/>
          <w:sz w:val="36"/>
          <w:szCs w:val="36"/>
        </w:rPr>
        <w:lastRenderedPageBreak/>
        <w:t>Appendix 1:</w:t>
      </w:r>
    </w:p>
    <w:p w:rsidR="00196B05" w:rsidRPr="006C1AE9" w:rsidRDefault="00196B05" w:rsidP="00192A53">
      <w:pPr>
        <w:jc w:val="both"/>
        <w:rPr>
          <w:rFonts w:asciiTheme="majorBidi" w:hAnsiTheme="majorBidi" w:cstheme="majorBidi"/>
          <w:b/>
          <w:bCs/>
          <w:sz w:val="36"/>
          <w:szCs w:val="36"/>
        </w:rPr>
      </w:pPr>
      <w:r w:rsidRPr="006C1AE9">
        <w:rPr>
          <w:rFonts w:asciiTheme="majorBidi" w:hAnsiTheme="majorBidi" w:cstheme="majorBidi"/>
          <w:b/>
          <w:bCs/>
          <w:sz w:val="36"/>
          <w:szCs w:val="36"/>
        </w:rPr>
        <w:t>Verbal consent form</w:t>
      </w:r>
    </w:p>
    <w:p w:rsidR="00196B05" w:rsidRPr="006C1AE9" w:rsidRDefault="00196B05" w:rsidP="00192A53">
      <w:pPr>
        <w:jc w:val="both"/>
        <w:rPr>
          <w:rFonts w:asciiTheme="majorBidi" w:hAnsiTheme="majorBidi" w:cstheme="majorBidi"/>
          <w:sz w:val="28"/>
          <w:szCs w:val="28"/>
        </w:rPr>
      </w:pPr>
      <w:r w:rsidRPr="006C1AE9">
        <w:rPr>
          <w:rFonts w:asciiTheme="majorBidi" w:hAnsiTheme="majorBidi" w:cstheme="majorBidi"/>
          <w:sz w:val="28"/>
          <w:szCs w:val="28"/>
        </w:rPr>
        <w:t xml:space="preserve">I want to thank you for taking the time to meet with me today. My name is Bita Hedayati. I would like to talk to you about your experience and your perception of health of children under age 5. This study can be useful in future to conduct an intervention to improve the health of children under age 5 in the community. </w:t>
      </w:r>
    </w:p>
    <w:p w:rsidR="00196B05" w:rsidRPr="006C1AE9" w:rsidRDefault="00196B05" w:rsidP="00192A53">
      <w:pPr>
        <w:autoSpaceDE w:val="0"/>
        <w:autoSpaceDN w:val="0"/>
        <w:adjustRightInd w:val="0"/>
        <w:spacing w:after="0" w:line="240" w:lineRule="auto"/>
        <w:jc w:val="both"/>
        <w:rPr>
          <w:rFonts w:ascii="Times New Roman" w:hAnsi="Times New Roman" w:cs="Times New Roman"/>
          <w:sz w:val="28"/>
          <w:szCs w:val="28"/>
        </w:rPr>
      </w:pPr>
      <w:r w:rsidRPr="006C1AE9">
        <w:rPr>
          <w:rFonts w:ascii="Times New Roman" w:hAnsi="Times New Roman" w:cs="Times New Roman"/>
          <w:sz w:val="28"/>
          <w:szCs w:val="28"/>
        </w:rPr>
        <w:t xml:space="preserve">The interview will take less than an hour. I will be taping the session because I don’t want to miss any of your comments. Although I will be taking some notes during the session, I can’t possibly write fast enough to get it all down. </w:t>
      </w:r>
    </w:p>
    <w:p w:rsidR="00196B05" w:rsidRPr="006C1AE9" w:rsidRDefault="00196B05" w:rsidP="00192A53">
      <w:pPr>
        <w:autoSpaceDE w:val="0"/>
        <w:autoSpaceDN w:val="0"/>
        <w:adjustRightInd w:val="0"/>
        <w:spacing w:after="0" w:line="240" w:lineRule="auto"/>
        <w:jc w:val="both"/>
        <w:rPr>
          <w:rFonts w:ascii="Times New Roman" w:hAnsi="Times New Roman" w:cs="Times New Roman"/>
          <w:sz w:val="28"/>
          <w:szCs w:val="28"/>
        </w:rPr>
      </w:pPr>
      <w:r w:rsidRPr="006C1AE9">
        <w:rPr>
          <w:rFonts w:ascii="Times New Roman" w:hAnsi="Times New Roman" w:cs="Times New Roman"/>
          <w:sz w:val="28"/>
          <w:szCs w:val="28"/>
        </w:rPr>
        <w:t>All responses will be kept confidential. This means that your interview responses will not be shared with anyone and we will ensure that any information we include in our report does not identify you as the respondent. Remember, you don’t have to talk about anything you don’t want to and you may end the interview at any time. You are</w:t>
      </w:r>
      <w:r w:rsidRPr="006C1AE9">
        <w:rPr>
          <w:sz w:val="28"/>
          <w:szCs w:val="28"/>
        </w:rPr>
        <w:t xml:space="preserve"> </w:t>
      </w:r>
      <w:r w:rsidRPr="006C1AE9">
        <w:rPr>
          <w:rFonts w:asciiTheme="majorBidi" w:hAnsiTheme="majorBidi" w:cstheme="majorBidi"/>
          <w:sz w:val="28"/>
          <w:szCs w:val="28"/>
        </w:rPr>
        <w:t>free not to participate and can stop participating at any time.</w:t>
      </w:r>
    </w:p>
    <w:p w:rsidR="00196B05" w:rsidRPr="006C1AE9" w:rsidRDefault="00196B05" w:rsidP="00192A53">
      <w:pPr>
        <w:autoSpaceDE w:val="0"/>
        <w:autoSpaceDN w:val="0"/>
        <w:adjustRightInd w:val="0"/>
        <w:spacing w:after="0" w:line="240" w:lineRule="auto"/>
        <w:jc w:val="both"/>
        <w:rPr>
          <w:rFonts w:ascii="Times New Roman" w:hAnsi="Times New Roman" w:cs="Times New Roman"/>
          <w:sz w:val="28"/>
          <w:szCs w:val="28"/>
        </w:rPr>
      </w:pPr>
      <w:r w:rsidRPr="006C1AE9">
        <w:rPr>
          <w:rFonts w:ascii="Times New Roman" w:hAnsi="Times New Roman" w:cs="Times New Roman"/>
          <w:sz w:val="28"/>
          <w:szCs w:val="28"/>
        </w:rPr>
        <w:t>Are there any questions about what I have just explained?</w:t>
      </w:r>
    </w:p>
    <w:p w:rsidR="00196B05" w:rsidRPr="006C1AE9" w:rsidRDefault="00196B05" w:rsidP="00192A53">
      <w:pPr>
        <w:autoSpaceDE w:val="0"/>
        <w:autoSpaceDN w:val="0"/>
        <w:adjustRightInd w:val="0"/>
        <w:spacing w:after="0" w:line="240" w:lineRule="auto"/>
        <w:jc w:val="both"/>
        <w:rPr>
          <w:rFonts w:ascii="Times New Roman" w:hAnsi="Times New Roman" w:cs="Times New Roman"/>
          <w:sz w:val="28"/>
          <w:szCs w:val="28"/>
        </w:rPr>
      </w:pPr>
      <w:r w:rsidRPr="006C1AE9">
        <w:rPr>
          <w:rFonts w:ascii="Times New Roman" w:hAnsi="Times New Roman" w:cs="Times New Roman"/>
          <w:sz w:val="28"/>
          <w:szCs w:val="28"/>
        </w:rPr>
        <w:t>Are you willing to participate in this interview?</w:t>
      </w:r>
    </w:p>
    <w:p w:rsidR="00196B05" w:rsidRPr="006C1AE9" w:rsidRDefault="00196B05" w:rsidP="00192A53">
      <w:pPr>
        <w:autoSpaceDE w:val="0"/>
        <w:autoSpaceDN w:val="0"/>
        <w:adjustRightInd w:val="0"/>
        <w:spacing w:after="0" w:line="240" w:lineRule="auto"/>
        <w:jc w:val="both"/>
        <w:rPr>
          <w:rFonts w:ascii="Times New Roman" w:hAnsi="Times New Roman" w:cs="Times New Roman"/>
          <w:sz w:val="28"/>
          <w:szCs w:val="28"/>
        </w:rPr>
      </w:pPr>
    </w:p>
    <w:p w:rsidR="00196B05" w:rsidRPr="006C1AE9" w:rsidRDefault="00196B05" w:rsidP="00192A53">
      <w:pPr>
        <w:autoSpaceDE w:val="0"/>
        <w:autoSpaceDN w:val="0"/>
        <w:adjustRightInd w:val="0"/>
        <w:spacing w:after="0" w:line="240" w:lineRule="auto"/>
        <w:jc w:val="both"/>
        <w:rPr>
          <w:rFonts w:ascii="Times New Roman" w:hAnsi="Times New Roman" w:cs="Times New Roman"/>
          <w:sz w:val="28"/>
          <w:szCs w:val="28"/>
        </w:rPr>
      </w:pPr>
    </w:p>
    <w:p w:rsidR="00196B05" w:rsidRPr="006C1AE9" w:rsidRDefault="00196B05" w:rsidP="00196B05">
      <w:pPr>
        <w:autoSpaceDE w:val="0"/>
        <w:autoSpaceDN w:val="0"/>
        <w:adjustRightInd w:val="0"/>
        <w:spacing w:after="0" w:line="240" w:lineRule="auto"/>
        <w:rPr>
          <w:rFonts w:ascii="Times New Roman" w:hAnsi="Times New Roman" w:cs="Times New Roman"/>
          <w:sz w:val="28"/>
          <w:szCs w:val="28"/>
        </w:rPr>
      </w:pPr>
    </w:p>
    <w:p w:rsidR="00196B05" w:rsidRPr="006C1AE9" w:rsidRDefault="00196B05" w:rsidP="00196B05">
      <w:pPr>
        <w:rPr>
          <w:rFonts w:asciiTheme="majorBidi" w:hAnsiTheme="majorBidi" w:cstheme="majorBidi"/>
          <w:b/>
          <w:bCs/>
          <w:i/>
          <w:iCs/>
          <w:sz w:val="36"/>
          <w:szCs w:val="36"/>
        </w:rPr>
      </w:pPr>
    </w:p>
    <w:p w:rsidR="00196B05" w:rsidRPr="006C1AE9" w:rsidRDefault="00196B05" w:rsidP="00196B05">
      <w:pPr>
        <w:rPr>
          <w:rFonts w:asciiTheme="majorBidi" w:hAnsiTheme="majorBidi" w:cstheme="majorBidi"/>
          <w:b/>
          <w:bCs/>
          <w:i/>
          <w:iCs/>
          <w:sz w:val="36"/>
          <w:szCs w:val="36"/>
        </w:rPr>
      </w:pPr>
    </w:p>
    <w:p w:rsidR="00196B05" w:rsidRPr="006C1AE9" w:rsidRDefault="00196B05" w:rsidP="00196B05">
      <w:pPr>
        <w:rPr>
          <w:rFonts w:asciiTheme="majorBidi" w:hAnsiTheme="majorBidi" w:cstheme="majorBidi"/>
          <w:b/>
          <w:bCs/>
          <w:i/>
          <w:iCs/>
          <w:sz w:val="36"/>
          <w:szCs w:val="36"/>
        </w:rPr>
      </w:pPr>
    </w:p>
    <w:p w:rsidR="00196B05" w:rsidRPr="006C1AE9" w:rsidRDefault="00196B05" w:rsidP="00196B05">
      <w:pPr>
        <w:rPr>
          <w:rFonts w:asciiTheme="majorBidi" w:hAnsiTheme="majorBidi" w:cstheme="majorBidi"/>
          <w:b/>
          <w:bCs/>
          <w:i/>
          <w:iCs/>
          <w:sz w:val="36"/>
          <w:szCs w:val="36"/>
        </w:rPr>
      </w:pPr>
    </w:p>
    <w:p w:rsidR="00192A53" w:rsidRPr="006C1AE9" w:rsidRDefault="00192A53">
      <w:pPr>
        <w:rPr>
          <w:rFonts w:asciiTheme="majorBidi" w:hAnsiTheme="majorBidi" w:cstheme="majorBidi"/>
          <w:b/>
          <w:bCs/>
          <w:i/>
          <w:iCs/>
          <w:sz w:val="36"/>
          <w:szCs w:val="36"/>
        </w:rPr>
      </w:pPr>
      <w:r w:rsidRPr="006C1AE9">
        <w:rPr>
          <w:rFonts w:asciiTheme="majorBidi" w:hAnsiTheme="majorBidi" w:cstheme="majorBidi"/>
          <w:b/>
          <w:bCs/>
          <w:i/>
          <w:iCs/>
          <w:sz w:val="36"/>
          <w:szCs w:val="36"/>
        </w:rPr>
        <w:br w:type="page"/>
      </w:r>
    </w:p>
    <w:p w:rsidR="00196B05" w:rsidRPr="006C1AE9" w:rsidRDefault="00196B05" w:rsidP="00196B05">
      <w:pPr>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 xml:space="preserve">Appendix 2:                    </w:t>
      </w:r>
    </w:p>
    <w:p w:rsidR="00196B05" w:rsidRPr="006C1AE9" w:rsidRDefault="00196B05" w:rsidP="00196B05">
      <w:pPr>
        <w:rPr>
          <w:rFonts w:asciiTheme="majorBidi" w:hAnsiTheme="majorBidi" w:cstheme="majorBidi"/>
          <w:b/>
          <w:bCs/>
          <w:sz w:val="36"/>
          <w:szCs w:val="36"/>
        </w:rPr>
      </w:pPr>
      <w:r w:rsidRPr="006C1AE9">
        <w:rPr>
          <w:rFonts w:asciiTheme="majorBidi" w:hAnsiTheme="majorBidi" w:cstheme="majorBidi"/>
          <w:sz w:val="36"/>
          <w:szCs w:val="36"/>
        </w:rPr>
        <w:t xml:space="preserve"> </w:t>
      </w:r>
      <w:r w:rsidRPr="006C1AE9">
        <w:rPr>
          <w:rFonts w:asciiTheme="majorBidi" w:hAnsiTheme="majorBidi" w:cstheme="majorBidi"/>
          <w:b/>
          <w:bCs/>
          <w:sz w:val="36"/>
          <w:szCs w:val="36"/>
        </w:rPr>
        <w:t>Demographic questionnaire</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1. How old are you?</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- 15-25</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- 26-35</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- 36-45</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2. What is your birth place?</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-Afghanistan</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-Iran</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-other place</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3. How many years have you been in Iran?</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4. What is your marital status?</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xml:space="preserve">-Married                  </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xml:space="preserve">-Single </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-Divorce</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-Widowed</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5. What is your ethnicity?</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-Pashtun</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-Uzbek</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-Turkmen</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-Tajik</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-Hazera</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lastRenderedPageBreak/>
        <w:t>-Baluch</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-Sabol</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-Arab</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-others</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6. What is the highest grade of school you have completed?</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-never attended school</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xml:space="preserve">-elementary school </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-Secondary school</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-High school or higher</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7. What is your occupational status?</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-Homemaker</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-Job at home</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-Employed</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-Student</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-Others</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8. How many children have you nurtured?</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9. Are you the primary caregiver of the children?</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 xml:space="preserve">10. Have your dietary habits changed from Afghanistan to Iran? </w:t>
      </w:r>
    </w:p>
    <w:p w:rsidR="00196B05" w:rsidRPr="006C1AE9" w:rsidRDefault="00196B05" w:rsidP="00196B05">
      <w:pPr>
        <w:rPr>
          <w:rFonts w:asciiTheme="majorBidi" w:hAnsiTheme="majorBidi" w:cstheme="majorBidi"/>
          <w:b/>
          <w:bCs/>
          <w:sz w:val="36"/>
          <w:szCs w:val="36"/>
        </w:rPr>
      </w:pPr>
    </w:p>
    <w:p w:rsidR="00196B05" w:rsidRPr="006C1AE9" w:rsidRDefault="00196B05" w:rsidP="00196B05">
      <w:pPr>
        <w:rPr>
          <w:rFonts w:asciiTheme="majorBidi" w:hAnsiTheme="majorBidi" w:cstheme="majorBidi"/>
          <w:b/>
          <w:bCs/>
          <w:i/>
          <w:iCs/>
          <w:sz w:val="36"/>
          <w:szCs w:val="36"/>
        </w:rPr>
      </w:pPr>
    </w:p>
    <w:p w:rsidR="00196B05" w:rsidRPr="006C1AE9" w:rsidRDefault="00196B05" w:rsidP="00196B05">
      <w:pPr>
        <w:rPr>
          <w:rFonts w:asciiTheme="majorBidi" w:hAnsiTheme="majorBidi" w:cstheme="majorBidi"/>
          <w:b/>
          <w:bCs/>
          <w:i/>
          <w:iCs/>
          <w:sz w:val="36"/>
          <w:szCs w:val="36"/>
        </w:rPr>
      </w:pPr>
    </w:p>
    <w:p w:rsidR="00196B05" w:rsidRPr="006C1AE9" w:rsidRDefault="00196B05" w:rsidP="00196B05">
      <w:pPr>
        <w:rPr>
          <w:rFonts w:asciiTheme="majorBidi" w:hAnsiTheme="majorBidi" w:cstheme="majorBidi"/>
          <w:b/>
          <w:bCs/>
          <w:i/>
          <w:iCs/>
          <w:sz w:val="36"/>
          <w:szCs w:val="36"/>
        </w:rPr>
      </w:pPr>
    </w:p>
    <w:p w:rsidR="00196B05" w:rsidRPr="006C1AE9" w:rsidRDefault="00196B05" w:rsidP="00196B05">
      <w:pPr>
        <w:rPr>
          <w:rFonts w:asciiTheme="majorBidi" w:hAnsiTheme="majorBidi" w:cstheme="majorBidi"/>
          <w:b/>
          <w:bCs/>
          <w:i/>
          <w:iCs/>
          <w:sz w:val="36"/>
          <w:szCs w:val="36"/>
        </w:rPr>
      </w:pPr>
      <w:r w:rsidRPr="006C1AE9">
        <w:rPr>
          <w:rFonts w:asciiTheme="majorBidi" w:hAnsiTheme="majorBidi" w:cstheme="majorBidi"/>
          <w:b/>
          <w:bCs/>
          <w:i/>
          <w:iCs/>
          <w:sz w:val="36"/>
          <w:szCs w:val="36"/>
        </w:rPr>
        <w:lastRenderedPageBreak/>
        <w:t>Appendix 3:</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1. What is the meaning of health of children under age 5?</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2.</w:t>
      </w:r>
      <w:r w:rsidRPr="006C1AE9">
        <w:rPr>
          <w:rFonts w:asciiTheme="majorBidi" w:hAnsiTheme="majorBidi" w:cstheme="majorBidi"/>
          <w:sz w:val="32"/>
          <w:szCs w:val="32"/>
        </w:rPr>
        <w:t xml:space="preserve"> </w:t>
      </w:r>
      <w:r w:rsidRPr="006C1AE9">
        <w:rPr>
          <w:rFonts w:asciiTheme="majorBidi" w:hAnsiTheme="majorBidi" w:cstheme="majorBidi"/>
          <w:sz w:val="28"/>
          <w:szCs w:val="28"/>
        </w:rPr>
        <w:t xml:space="preserve">If a child loses the weight, becomes weak, starts hair loss, and her or his skin becomes dry and flaky, what do you think about the reason? Are the signs faded spontaneously? </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3. What is your opinion about the reason of bow leg in children under age 5? What are the causes of anemia and night blindness?</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4. How often do you take your children to visit a doctor or  the health center?</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5. Why do we have the food? Why do the children eat food? Which of them are more important, the children feeding or the adults feeding? Why?</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6. What will happen for children under age 5, if they receive insufficient food?</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7. Does the nutrition affect the health of children? Explain it.</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8. How can you find, the nutrition of children is sufficient for their growth?</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9. Mention some of children diseases?</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10. Some people implied “the children with sufficient nutrition are less likely to be ill”, do you accept it? Why?</w:t>
      </w:r>
    </w:p>
    <w:p w:rsidR="00196B05" w:rsidRPr="006C1AE9" w:rsidRDefault="00196B05" w:rsidP="00196B05">
      <w:pPr>
        <w:rPr>
          <w:rFonts w:asciiTheme="majorBidi" w:hAnsiTheme="majorBidi" w:cstheme="majorBidi"/>
          <w:sz w:val="28"/>
          <w:szCs w:val="28"/>
        </w:rPr>
      </w:pPr>
      <w:r w:rsidRPr="006C1AE9">
        <w:rPr>
          <w:rFonts w:asciiTheme="majorBidi" w:hAnsiTheme="majorBidi" w:cstheme="majorBidi"/>
          <w:sz w:val="28"/>
          <w:szCs w:val="28"/>
        </w:rPr>
        <w:t>11. Does the nutrition affect the intelligence of children?</w:t>
      </w:r>
    </w:p>
    <w:p w:rsidR="00196B05" w:rsidRPr="006C1AE9" w:rsidRDefault="00196B05" w:rsidP="00196B05">
      <w:pPr>
        <w:pStyle w:val="CommentText"/>
        <w:rPr>
          <w:rFonts w:asciiTheme="majorBidi" w:hAnsiTheme="majorBidi" w:cstheme="majorBidi"/>
          <w:sz w:val="32"/>
          <w:szCs w:val="32"/>
        </w:rPr>
      </w:pPr>
      <w:r w:rsidRPr="006C1AE9">
        <w:rPr>
          <w:rFonts w:asciiTheme="majorBidi" w:hAnsiTheme="majorBidi" w:cstheme="majorBidi"/>
          <w:sz w:val="28"/>
          <w:szCs w:val="28"/>
        </w:rPr>
        <w:t xml:space="preserve">12. What is your opinion about breastfeeding? Does breastfeeding and formula are the same? Why? </w:t>
      </w:r>
      <w:r w:rsidRPr="006C1AE9">
        <w:rPr>
          <w:rFonts w:asciiTheme="majorBidi" w:hAnsiTheme="majorBidi" w:cstheme="majorBidi"/>
          <w:sz w:val="32"/>
          <w:szCs w:val="32"/>
        </w:rPr>
        <w:t>How long a baby should be nursed for optimum health benefits? What is the best time to start the complementary food for children?</w:t>
      </w:r>
    </w:p>
    <w:p w:rsidR="00196B05" w:rsidRPr="006C1AE9" w:rsidRDefault="00196B05" w:rsidP="00196B05">
      <w:pPr>
        <w:pStyle w:val="CommentText"/>
        <w:rPr>
          <w:rFonts w:asciiTheme="majorBidi" w:hAnsiTheme="majorBidi" w:cstheme="majorBidi"/>
          <w:sz w:val="32"/>
          <w:szCs w:val="32"/>
        </w:rPr>
      </w:pPr>
      <w:r w:rsidRPr="006C1AE9">
        <w:rPr>
          <w:rFonts w:asciiTheme="majorBidi" w:hAnsiTheme="majorBidi" w:cstheme="majorBidi"/>
          <w:sz w:val="32"/>
          <w:szCs w:val="32"/>
        </w:rPr>
        <w:t xml:space="preserve">13. What food and feeding practices are best for a young child under age one? Is it essential for mothers to have a special feeding program to nurture her child before one year of age? How many meals per day are convenient for children under age 5? What kind of food is suitable for children in breakfast, lunch and dinner? Are the fruit and vegetables </w:t>
      </w:r>
      <w:r w:rsidRPr="006C1AE9">
        <w:rPr>
          <w:rFonts w:asciiTheme="majorBidi" w:hAnsiTheme="majorBidi" w:cstheme="majorBidi"/>
          <w:sz w:val="32"/>
          <w:szCs w:val="32"/>
        </w:rPr>
        <w:lastRenderedPageBreak/>
        <w:t>essential for health of children? How much? Why? Are the meat and egg necessary for health? How much? Why?</w:t>
      </w:r>
    </w:p>
    <w:p w:rsidR="00196B05" w:rsidRPr="006C1AE9" w:rsidRDefault="00196B05" w:rsidP="00196B05">
      <w:pPr>
        <w:pStyle w:val="CommentText"/>
        <w:rPr>
          <w:rFonts w:asciiTheme="majorBidi" w:hAnsiTheme="majorBidi" w:cstheme="majorBidi"/>
          <w:sz w:val="32"/>
          <w:szCs w:val="32"/>
        </w:rPr>
      </w:pPr>
      <w:r w:rsidRPr="006C1AE9">
        <w:rPr>
          <w:rFonts w:asciiTheme="majorBidi" w:hAnsiTheme="majorBidi" w:cstheme="majorBidi"/>
          <w:sz w:val="32"/>
          <w:szCs w:val="32"/>
        </w:rPr>
        <w:t>14. What food and feeding practices are harmful for a young child?</w:t>
      </w:r>
    </w:p>
    <w:p w:rsidR="00196B05" w:rsidRPr="006C1AE9" w:rsidRDefault="00196B05" w:rsidP="00196B05">
      <w:pPr>
        <w:pStyle w:val="CommentText"/>
        <w:rPr>
          <w:rFonts w:asciiTheme="majorBidi" w:hAnsiTheme="majorBidi" w:cstheme="majorBidi"/>
          <w:sz w:val="32"/>
          <w:szCs w:val="32"/>
        </w:rPr>
      </w:pPr>
    </w:p>
    <w:p w:rsidR="00196B05" w:rsidRPr="006C1AE9" w:rsidRDefault="00196B05" w:rsidP="00196B05">
      <w:pPr>
        <w:pStyle w:val="CommentText"/>
        <w:rPr>
          <w:rFonts w:asciiTheme="majorBidi" w:hAnsiTheme="majorBidi" w:cstheme="majorBidi"/>
          <w:sz w:val="32"/>
          <w:szCs w:val="32"/>
        </w:rPr>
      </w:pPr>
    </w:p>
    <w:p w:rsidR="00196B05" w:rsidRPr="006C1AE9" w:rsidRDefault="00196B05" w:rsidP="00196B05">
      <w:pPr>
        <w:pStyle w:val="CommentText"/>
        <w:rPr>
          <w:rFonts w:asciiTheme="majorBidi" w:hAnsiTheme="majorBidi" w:cstheme="majorBidi"/>
          <w:sz w:val="32"/>
          <w:szCs w:val="32"/>
        </w:rPr>
      </w:pPr>
    </w:p>
    <w:p w:rsidR="00196B05" w:rsidRPr="006C1AE9" w:rsidRDefault="00196B05" w:rsidP="00196B05">
      <w:pPr>
        <w:pStyle w:val="CommentText"/>
        <w:rPr>
          <w:rFonts w:asciiTheme="majorBidi" w:hAnsiTheme="majorBidi" w:cstheme="majorBidi"/>
          <w:sz w:val="32"/>
          <w:szCs w:val="32"/>
        </w:rPr>
      </w:pPr>
    </w:p>
    <w:p w:rsidR="00196B05" w:rsidRPr="006C1AE9" w:rsidRDefault="00196B05" w:rsidP="00196B05">
      <w:pPr>
        <w:pStyle w:val="CommentText"/>
        <w:rPr>
          <w:rFonts w:asciiTheme="majorBidi" w:hAnsiTheme="majorBidi" w:cstheme="majorBidi"/>
          <w:sz w:val="32"/>
          <w:szCs w:val="32"/>
        </w:rPr>
      </w:pPr>
    </w:p>
    <w:sdt>
      <w:sdtPr>
        <w:rPr>
          <w:rFonts w:asciiTheme="minorHAnsi" w:eastAsiaTheme="minorHAnsi" w:hAnsiTheme="minorHAnsi" w:cstheme="minorBidi"/>
          <w:b w:val="0"/>
          <w:bCs w:val="0"/>
          <w:kern w:val="0"/>
          <w:sz w:val="22"/>
          <w:szCs w:val="22"/>
        </w:rPr>
        <w:id w:val="862940709"/>
        <w:docPartObj>
          <w:docPartGallery w:val="Bibliographies"/>
          <w:docPartUnique/>
        </w:docPartObj>
      </w:sdtPr>
      <w:sdtEndPr>
        <w:rPr>
          <w:rFonts w:asciiTheme="majorBidi" w:hAnsiTheme="majorBidi" w:cstheme="majorBidi"/>
          <w:sz w:val="24"/>
          <w:szCs w:val="24"/>
        </w:rPr>
      </w:sdtEndPr>
      <w:sdtContent>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rPr>
              <w:rFonts w:asciiTheme="minorHAnsi" w:eastAsiaTheme="minorHAnsi" w:hAnsiTheme="minorHAnsi" w:cstheme="minorBidi"/>
              <w:b w:val="0"/>
              <w:bCs w:val="0"/>
              <w:kern w:val="0"/>
              <w:sz w:val="22"/>
              <w:szCs w:val="22"/>
            </w:rPr>
          </w:pPr>
        </w:p>
        <w:p w:rsidR="00196B05" w:rsidRPr="006C1AE9" w:rsidRDefault="00196B05" w:rsidP="00196B05">
          <w:pPr>
            <w:pStyle w:val="Heading1"/>
          </w:pPr>
        </w:p>
        <w:p w:rsidR="00196B05" w:rsidRPr="006C1AE9" w:rsidRDefault="00196B05" w:rsidP="00196B05">
          <w:pPr>
            <w:pStyle w:val="Heading1"/>
          </w:pPr>
        </w:p>
        <w:p w:rsidR="00196B05" w:rsidRPr="006C1AE9" w:rsidRDefault="00196B05" w:rsidP="00196B05">
          <w:pPr>
            <w:pStyle w:val="Heading1"/>
          </w:pPr>
        </w:p>
        <w:p w:rsidR="00196B05" w:rsidRPr="006C1AE9" w:rsidRDefault="00196B05" w:rsidP="00196B05">
          <w:pPr>
            <w:pStyle w:val="Heading1"/>
          </w:pPr>
        </w:p>
        <w:p w:rsidR="00196B05" w:rsidRPr="006C1AE9" w:rsidRDefault="00196B05" w:rsidP="00196B05">
          <w:pPr>
            <w:pStyle w:val="Heading1"/>
          </w:pPr>
        </w:p>
        <w:p w:rsidR="00196B05" w:rsidRPr="006C1AE9" w:rsidRDefault="00196B05" w:rsidP="00196B05">
          <w:pPr>
            <w:pStyle w:val="Heading1"/>
            <w:rPr>
              <w:rFonts w:asciiTheme="minorHAnsi" w:eastAsiaTheme="minorHAnsi" w:hAnsiTheme="minorHAnsi" w:cstheme="minorBidi"/>
              <w:b w:val="0"/>
              <w:bCs w:val="0"/>
              <w:kern w:val="0"/>
              <w:sz w:val="22"/>
              <w:szCs w:val="22"/>
            </w:rPr>
          </w:pPr>
          <w:r w:rsidRPr="006C1AE9">
            <w:lastRenderedPageBreak/>
            <w:t>References:</w:t>
          </w:r>
        </w:p>
        <w:p w:rsidR="00196B05" w:rsidRPr="006C1AE9" w:rsidRDefault="00196B05" w:rsidP="00196B05">
          <w:pPr>
            <w:spacing w:after="0" w:line="240" w:lineRule="auto"/>
            <w:rPr>
              <w:rFonts w:ascii="Times New Roman" w:eastAsia="Times New Roman" w:hAnsi="Times New Roman" w:cs="Times New Roman"/>
              <w:sz w:val="24"/>
              <w:szCs w:val="24"/>
            </w:rPr>
          </w:pPr>
          <w:r w:rsidRPr="006C1AE9">
            <w:rPr>
              <w:rFonts w:ascii="Times New Roman" w:eastAsia="Times New Roman" w:hAnsi="Times New Roman" w:cs="Times New Roman"/>
              <w:sz w:val="24"/>
              <w:szCs w:val="24"/>
            </w:rPr>
            <w:t xml:space="preserve">Abbasi-Shavazi, M. J., Glazebrook, D., Jamshidiha, G., Mahmoudian, H., &amp; Sadeghi, R. ,2008. </w:t>
          </w:r>
          <w:r w:rsidRPr="006C1AE9">
            <w:rPr>
              <w:rFonts w:ascii="Times New Roman" w:eastAsia="Times New Roman" w:hAnsi="Times New Roman" w:cs="Times New Roman"/>
              <w:i/>
              <w:iCs/>
              <w:sz w:val="24"/>
              <w:szCs w:val="24"/>
            </w:rPr>
            <w:t>Second-generation Afghans in Iran: Integration, Identity and Return</w:t>
          </w:r>
          <w:r w:rsidRPr="006C1AE9">
            <w:rPr>
              <w:rFonts w:ascii="Times New Roman" w:eastAsia="Times New Roman" w:hAnsi="Times New Roman" w:cs="Times New Roman"/>
              <w:sz w:val="24"/>
              <w:szCs w:val="24"/>
            </w:rPr>
            <w:t>. Afghanistan Research and Evaluation Unit.</w:t>
          </w:r>
        </w:p>
        <w:p w:rsidR="00196B05" w:rsidRPr="006C1AE9" w:rsidRDefault="00196B05" w:rsidP="00196B05">
          <w:pPr>
            <w:pStyle w:val="Bibliography"/>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sz w:val="24"/>
              <w:szCs w:val="24"/>
            </w:rPr>
            <w:fldChar w:fldCharType="begin"/>
          </w:r>
          <w:r w:rsidRPr="006C1AE9">
            <w:rPr>
              <w:rFonts w:asciiTheme="majorBidi" w:hAnsiTheme="majorBidi" w:cstheme="majorBidi"/>
              <w:sz w:val="24"/>
              <w:szCs w:val="24"/>
            </w:rPr>
            <w:instrText xml:space="preserve"> BIBLIOGRAPHY </w:instrText>
          </w:r>
          <w:r w:rsidRPr="006C1AE9">
            <w:rPr>
              <w:rFonts w:asciiTheme="majorBidi" w:hAnsiTheme="majorBidi" w:cstheme="majorBidi"/>
              <w:sz w:val="24"/>
              <w:szCs w:val="24"/>
            </w:rPr>
            <w:fldChar w:fldCharType="separate"/>
          </w:r>
          <w:r w:rsidRPr="006C1AE9">
            <w:rPr>
              <w:rFonts w:asciiTheme="majorBidi" w:hAnsiTheme="majorBidi" w:cstheme="majorBidi"/>
              <w:noProof/>
              <w:sz w:val="24"/>
              <w:szCs w:val="24"/>
            </w:rPr>
            <w:t xml:space="preserve">Abubakar, A. H. P. M. M. &amp;. M. K., 2011. Maternal perceptions of factors contributing to severe under-nutrition among children in a rural African setting.. </w:t>
          </w:r>
          <w:r w:rsidRPr="006C1AE9">
            <w:rPr>
              <w:rFonts w:asciiTheme="majorBidi" w:hAnsiTheme="majorBidi" w:cstheme="majorBidi"/>
              <w:i/>
              <w:iCs/>
              <w:noProof/>
              <w:sz w:val="24"/>
              <w:szCs w:val="24"/>
            </w:rPr>
            <w:t xml:space="preserve">Rural and remote health, </w:t>
          </w:r>
          <w:r w:rsidRPr="006C1AE9">
            <w:rPr>
              <w:rFonts w:asciiTheme="majorBidi" w:hAnsiTheme="majorBidi" w:cstheme="majorBidi"/>
              <w:noProof/>
              <w:sz w:val="24"/>
              <w:szCs w:val="24"/>
            </w:rPr>
            <w:t>1(11), p. 1423.</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Amy L. Rice, L. S. A. H. &amp;. R. E. B., 2008. Malnutrition as an underlying cause of childhood deaths associated with infectious diseases in developing countries. </w:t>
          </w:r>
          <w:r w:rsidRPr="006C1AE9">
            <w:rPr>
              <w:rFonts w:asciiTheme="majorBidi" w:hAnsiTheme="majorBidi" w:cstheme="majorBidi"/>
              <w:i/>
              <w:iCs/>
              <w:noProof/>
              <w:sz w:val="24"/>
              <w:szCs w:val="24"/>
            </w:rPr>
            <w:t xml:space="preserve">Nutrition Review, </w:t>
          </w:r>
          <w:r w:rsidRPr="006C1AE9">
            <w:rPr>
              <w:rFonts w:asciiTheme="majorBidi" w:hAnsiTheme="majorBidi" w:cstheme="majorBidi"/>
              <w:noProof/>
              <w:sz w:val="24"/>
              <w:szCs w:val="24"/>
            </w:rPr>
            <w:t>9(66), pp. 487-505.</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t xml:space="preserve">Anon., 2010. </w:t>
          </w:r>
          <w:r w:rsidRPr="006C1AE9">
            <w:rPr>
              <w:rFonts w:asciiTheme="majorBidi" w:hAnsiTheme="majorBidi" w:cstheme="majorBidi"/>
              <w:i/>
              <w:iCs/>
              <w:noProof/>
              <w:sz w:val="24"/>
              <w:szCs w:val="24"/>
            </w:rPr>
            <w:t xml:space="preserve">infants complementary food.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http://www.irteb.com/diet/newburn.htm</w:t>
          </w:r>
        </w:p>
        <w:p w:rsidR="00196B05" w:rsidRPr="006C1AE9" w:rsidRDefault="00196B05" w:rsidP="00196B05">
          <w:pPr>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Anon., 2014. </w:t>
          </w:r>
          <w:r w:rsidRPr="006C1AE9">
            <w:rPr>
              <w:rFonts w:asciiTheme="majorBidi" w:hAnsiTheme="majorBidi" w:cstheme="majorBidi"/>
              <w:i/>
              <w:iCs/>
              <w:noProof/>
              <w:sz w:val="24"/>
              <w:szCs w:val="24"/>
            </w:rPr>
            <w:t xml:space="preserve">Global Nutrition Report.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http://globalnutritionreport.org/files/2014/11/gnr14_cp_iran.pdf</w:t>
          </w:r>
          <w:r w:rsidRPr="006C1AE9">
            <w:rPr>
              <w:rFonts w:asciiTheme="majorBidi" w:hAnsiTheme="majorBidi" w:cstheme="majorBidi"/>
              <w:noProof/>
              <w:sz w:val="24"/>
              <w:szCs w:val="24"/>
            </w:rPr>
            <w:br/>
            <w:t>[Accessed 9 June 2015].</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t xml:space="preserve">Anon., 2015. </w:t>
          </w:r>
          <w:r w:rsidRPr="006C1AE9">
            <w:rPr>
              <w:rFonts w:asciiTheme="majorBidi" w:hAnsiTheme="majorBidi" w:cstheme="majorBidi"/>
              <w:i/>
              <w:iCs/>
              <w:noProof/>
              <w:sz w:val="24"/>
              <w:szCs w:val="24"/>
            </w:rPr>
            <w:t xml:space="preserve">infants complementary food.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http://his.ut.ac.ir/main.aspx?page=recommend&amp;rID=18</w:t>
          </w:r>
        </w:p>
        <w:p w:rsidR="00196B05" w:rsidRPr="006C1AE9" w:rsidRDefault="00196B05" w:rsidP="00196B05">
          <w:pPr>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Anon., 2015. </w:t>
          </w:r>
          <w:r w:rsidRPr="006C1AE9">
            <w:rPr>
              <w:rFonts w:asciiTheme="majorBidi" w:hAnsiTheme="majorBidi" w:cstheme="majorBidi"/>
              <w:i/>
              <w:iCs/>
              <w:noProof/>
              <w:sz w:val="24"/>
              <w:szCs w:val="24"/>
            </w:rPr>
            <w:t xml:space="preserve">Nutrition &amp; Education International.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http://www.neifoundation.org/soybeans_wp/about-nei/afghanistan/</w:t>
          </w:r>
          <w:r w:rsidRPr="006C1AE9">
            <w:rPr>
              <w:rFonts w:asciiTheme="majorBidi" w:hAnsiTheme="majorBidi" w:cstheme="majorBidi"/>
              <w:noProof/>
              <w:sz w:val="24"/>
              <w:szCs w:val="24"/>
            </w:rPr>
            <w:br/>
            <w:t>[Accessed 4 June 2015].</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Arora, S. M. C. W. J. &amp;. K. P., 2000. Major factors influencing breastfeeding rates: Mother's perception of father's attitude and milk supply. </w:t>
          </w:r>
          <w:r w:rsidRPr="006C1AE9">
            <w:rPr>
              <w:rFonts w:asciiTheme="majorBidi" w:hAnsiTheme="majorBidi" w:cstheme="majorBidi"/>
              <w:i/>
              <w:iCs/>
              <w:noProof/>
              <w:sz w:val="24"/>
              <w:szCs w:val="24"/>
            </w:rPr>
            <w:t xml:space="preserve">Pediatrics,, </w:t>
          </w:r>
          <w:r w:rsidRPr="006C1AE9">
            <w:rPr>
              <w:rFonts w:asciiTheme="majorBidi" w:hAnsiTheme="majorBidi" w:cstheme="majorBidi"/>
              <w:noProof/>
              <w:sz w:val="24"/>
              <w:szCs w:val="24"/>
            </w:rPr>
            <w:t>5(106), pp. e67-e67.</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t xml:space="preserve">CDC, 2012. </w:t>
          </w:r>
          <w:r w:rsidRPr="006C1AE9">
            <w:rPr>
              <w:rFonts w:asciiTheme="majorBidi" w:hAnsiTheme="majorBidi" w:cstheme="majorBidi"/>
              <w:i/>
              <w:iCs/>
              <w:noProof/>
              <w:sz w:val="24"/>
              <w:szCs w:val="24"/>
            </w:rPr>
            <w:t xml:space="preserve">Protein.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http://comenius.susqu.edu/biol/010/tobin-janzen/nutrition%20for%20everyone_%20basics_%20protein%20_%20dnpao%20_%20cdc.pdf</w:t>
          </w:r>
        </w:p>
        <w:p w:rsidR="00196B05" w:rsidRPr="006C1AE9" w:rsidRDefault="00196B05" w:rsidP="00196B05">
          <w:pPr>
            <w:spacing w:after="0" w:line="240" w:lineRule="auto"/>
            <w:rPr>
              <w:rFonts w:asciiTheme="majorBidi" w:eastAsia="Times New Roman" w:hAnsiTheme="majorBidi" w:cstheme="majorBidi"/>
              <w:sz w:val="24"/>
              <w:szCs w:val="24"/>
            </w:rPr>
          </w:pPr>
          <w:r w:rsidRPr="006C1AE9">
            <w:rPr>
              <w:rFonts w:asciiTheme="majorBidi" w:eastAsia="Times New Roman" w:hAnsiTheme="majorBidi" w:cstheme="majorBidi"/>
              <w:sz w:val="24"/>
              <w:szCs w:val="24"/>
            </w:rPr>
            <w:t>Chris, B., Nancy, P. and Robert, E., 2012. Research Methods in Clinical Psychology: An Introduction for Students and Practitioners.</w:t>
          </w:r>
        </w:p>
        <w:p w:rsidR="00196B05" w:rsidRPr="006C1AE9" w:rsidRDefault="00196B05" w:rsidP="00196B05">
          <w:pPr>
            <w:rPr>
              <w:rFonts w:asciiTheme="majorBidi" w:hAnsiTheme="majorBidi" w:cstheme="majorBidi"/>
              <w:sz w:val="24"/>
              <w:szCs w:val="24"/>
            </w:rPr>
          </w:pPr>
        </w:p>
        <w:p w:rsidR="00196B05" w:rsidRPr="006C1AE9" w:rsidRDefault="00196B05" w:rsidP="00196B05">
          <w:pPr>
            <w:rPr>
              <w:rFonts w:asciiTheme="majorBidi" w:hAnsiTheme="majorBidi" w:cstheme="majorBidi"/>
              <w:noProof/>
              <w:sz w:val="24"/>
              <w:szCs w:val="24"/>
            </w:rPr>
          </w:pPr>
          <w:r w:rsidRPr="006C1AE9">
            <w:rPr>
              <w:rFonts w:asciiTheme="majorBidi" w:hAnsiTheme="majorBidi" w:cstheme="majorBidi"/>
              <w:noProof/>
              <w:sz w:val="24"/>
              <w:szCs w:val="24"/>
            </w:rPr>
            <w:lastRenderedPageBreak/>
            <w:t xml:space="preserve">Christiaensen, L. &amp;. A. H., 2004. Child Malnutrition in Ethiopia: Can Maternal Knowledge Augment the Role of Income?. </w:t>
          </w:r>
          <w:r w:rsidRPr="006C1AE9">
            <w:rPr>
              <w:rFonts w:asciiTheme="majorBidi" w:hAnsiTheme="majorBidi" w:cstheme="majorBidi"/>
              <w:i/>
              <w:iCs/>
              <w:noProof/>
              <w:sz w:val="24"/>
              <w:szCs w:val="24"/>
            </w:rPr>
            <w:t xml:space="preserve">Economic Development and cultural change, </w:t>
          </w:r>
          <w:r w:rsidRPr="006C1AE9">
            <w:rPr>
              <w:rFonts w:asciiTheme="majorBidi" w:hAnsiTheme="majorBidi" w:cstheme="majorBidi"/>
              <w:noProof/>
              <w:sz w:val="24"/>
              <w:szCs w:val="24"/>
            </w:rPr>
            <w:t>2(52), pp. 287-312.</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D. L. Pelletier, E. A. F. J. D. G. S. a. J. P. H., 1995. The effects of malnutrition on child mortality in developing countries.. </w:t>
          </w:r>
          <w:r w:rsidRPr="006C1AE9">
            <w:rPr>
              <w:rFonts w:asciiTheme="majorBidi" w:hAnsiTheme="majorBidi" w:cstheme="majorBidi"/>
              <w:i/>
              <w:iCs/>
              <w:noProof/>
              <w:sz w:val="24"/>
              <w:szCs w:val="24"/>
            </w:rPr>
            <w:t xml:space="preserve">Bulletin of the World Health Organization, </w:t>
          </w:r>
          <w:r w:rsidRPr="006C1AE9">
            <w:rPr>
              <w:rFonts w:asciiTheme="majorBidi" w:hAnsiTheme="majorBidi" w:cstheme="majorBidi"/>
              <w:noProof/>
              <w:sz w:val="24"/>
              <w:szCs w:val="24"/>
            </w:rPr>
            <w:t>4(73), p. 443.</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Dewey, K. G. &amp;. B. K., 2011. Long-term consequences of stunting in early life. </w:t>
          </w:r>
          <w:r w:rsidRPr="006C1AE9">
            <w:rPr>
              <w:rFonts w:asciiTheme="majorBidi" w:hAnsiTheme="majorBidi" w:cstheme="majorBidi"/>
              <w:i/>
              <w:iCs/>
              <w:noProof/>
              <w:sz w:val="24"/>
              <w:szCs w:val="24"/>
            </w:rPr>
            <w:t xml:space="preserve">Maternal &amp; Child Nutrition , </w:t>
          </w:r>
          <w:r w:rsidRPr="006C1AE9">
            <w:rPr>
              <w:rFonts w:asciiTheme="majorBidi" w:hAnsiTheme="majorBidi" w:cstheme="majorBidi"/>
              <w:noProof/>
              <w:sz w:val="24"/>
              <w:szCs w:val="24"/>
            </w:rPr>
            <w:t>3(7), pp. 5-18.</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Gail G. Harrison, Z. S. Z. O. M. G. A. G., 1993. Breastfeeding and weaning in a poor urban neighborhood in Cairo, Egypt: Maternal beliefs and perceptions. </w:t>
          </w:r>
          <w:r w:rsidRPr="006C1AE9">
            <w:rPr>
              <w:rFonts w:asciiTheme="majorBidi" w:hAnsiTheme="majorBidi" w:cstheme="majorBidi"/>
              <w:i/>
              <w:iCs/>
              <w:noProof/>
              <w:sz w:val="24"/>
              <w:szCs w:val="24"/>
            </w:rPr>
            <w:t xml:space="preserve">Social Science &amp; Medicine, </w:t>
          </w:r>
          <w:r w:rsidRPr="006C1AE9">
            <w:rPr>
              <w:rFonts w:asciiTheme="majorBidi" w:hAnsiTheme="majorBidi" w:cstheme="majorBidi"/>
              <w:noProof/>
              <w:sz w:val="24"/>
              <w:szCs w:val="24"/>
            </w:rPr>
            <w:t>36(8), p. 1063–1069.</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Katona-Apte, P. K. a. J., 2008. The Interaction between Nutrition and Infection. </w:t>
          </w:r>
          <w:r w:rsidRPr="006C1AE9">
            <w:rPr>
              <w:rFonts w:asciiTheme="majorBidi" w:hAnsiTheme="majorBidi" w:cstheme="majorBidi"/>
              <w:i/>
              <w:iCs/>
              <w:noProof/>
              <w:sz w:val="24"/>
              <w:szCs w:val="24"/>
            </w:rPr>
            <w:t>Oxford Journal.</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Kelishadi R1, A. G. G. R. M. R. H. M. G. M. R. E. D. A. M. M. B. H. M.-A. M. L. K. &amp; Group., C. S., 2008. Thinness, overweight and obesity in a national sample of Iranian children and adolescents: CASPIAN Study.. </w:t>
          </w:r>
          <w:r w:rsidRPr="006C1AE9">
            <w:rPr>
              <w:rFonts w:asciiTheme="majorBidi" w:hAnsiTheme="majorBidi" w:cstheme="majorBidi"/>
              <w:i/>
              <w:iCs/>
              <w:noProof/>
              <w:sz w:val="24"/>
              <w:szCs w:val="24"/>
            </w:rPr>
            <w:t xml:space="preserve">Child Care Health Development, </w:t>
          </w:r>
          <w:r w:rsidRPr="006C1AE9">
            <w:rPr>
              <w:rFonts w:asciiTheme="majorBidi" w:hAnsiTheme="majorBidi" w:cstheme="majorBidi"/>
              <w:noProof/>
              <w:sz w:val="24"/>
              <w:szCs w:val="24"/>
            </w:rPr>
            <w:t>pp. 44-54.</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King, F. S. &amp;. B. A., 1993. </w:t>
          </w:r>
          <w:r w:rsidRPr="006C1AE9">
            <w:rPr>
              <w:rFonts w:asciiTheme="majorBidi" w:hAnsiTheme="majorBidi" w:cstheme="majorBidi"/>
              <w:i/>
              <w:iCs/>
              <w:noProof/>
              <w:sz w:val="24"/>
              <w:szCs w:val="24"/>
            </w:rPr>
            <w:t xml:space="preserve">Nutrition for developing countries. </w:t>
          </w:r>
          <w:r w:rsidRPr="006C1AE9">
            <w:rPr>
              <w:rFonts w:asciiTheme="majorBidi" w:hAnsiTheme="majorBidi" w:cstheme="majorBidi"/>
              <w:noProof/>
              <w:sz w:val="24"/>
              <w:szCs w:val="24"/>
            </w:rPr>
            <w:t>New York: Oxford University Press.</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Kleinman, R., 2009. </w:t>
          </w:r>
          <w:r w:rsidRPr="006C1AE9">
            <w:rPr>
              <w:rFonts w:asciiTheme="majorBidi" w:hAnsiTheme="majorBidi" w:cstheme="majorBidi"/>
              <w:i/>
              <w:iCs/>
              <w:noProof/>
              <w:sz w:val="24"/>
              <w:szCs w:val="24"/>
            </w:rPr>
            <w:t xml:space="preserve">Pediatric Nutrition Handbook. </w:t>
          </w:r>
          <w:r w:rsidRPr="006C1AE9">
            <w:rPr>
              <w:rFonts w:asciiTheme="majorBidi" w:hAnsiTheme="majorBidi" w:cstheme="majorBidi"/>
              <w:noProof/>
              <w:sz w:val="24"/>
              <w:szCs w:val="24"/>
            </w:rPr>
            <w:t>s.l.:American Academy of Pediatrics.</w:t>
          </w:r>
        </w:p>
        <w:p w:rsidR="00196B05" w:rsidRPr="006C1AE9" w:rsidRDefault="00196B05" w:rsidP="00196B05">
          <w:pPr>
            <w:pStyle w:val="Bibliography"/>
            <w:rPr>
              <w:rFonts w:asciiTheme="majorBidi" w:hAnsiTheme="majorBidi" w:cstheme="majorBidi"/>
              <w:noProof/>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Kolsteren, P. L. P. &amp;. L. P. M., 1997. Nutrition rehabilitation and the importance of the perception of malnutrition in the follow-up of rehabilitated children. </w:t>
          </w:r>
          <w:r w:rsidRPr="006C1AE9">
            <w:rPr>
              <w:rFonts w:asciiTheme="majorBidi" w:hAnsiTheme="majorBidi" w:cstheme="majorBidi"/>
              <w:i/>
              <w:iCs/>
              <w:noProof/>
              <w:sz w:val="24"/>
              <w:szCs w:val="24"/>
            </w:rPr>
            <w:t xml:space="preserve">Asia Pacific journal of clinical nutrition,, </w:t>
          </w:r>
          <w:r w:rsidRPr="006C1AE9">
            <w:rPr>
              <w:rFonts w:asciiTheme="majorBidi" w:hAnsiTheme="majorBidi" w:cstheme="majorBidi"/>
              <w:noProof/>
              <w:sz w:val="24"/>
              <w:szCs w:val="24"/>
            </w:rPr>
            <w:t>2(6), pp. 106-110.</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Krekling, L. Y. A. p. a., 2005. Maternal nutritional knowledge and child nutritional status in the Volta Region of Ghana. </w:t>
          </w:r>
          <w:r w:rsidRPr="006C1AE9">
            <w:rPr>
              <w:rFonts w:asciiTheme="majorBidi" w:hAnsiTheme="majorBidi" w:cstheme="majorBidi"/>
              <w:i/>
              <w:iCs/>
              <w:noProof/>
              <w:sz w:val="24"/>
              <w:szCs w:val="24"/>
            </w:rPr>
            <w:t xml:space="preserve">Maternal and Child Nutrition, </w:t>
          </w:r>
          <w:r w:rsidRPr="006C1AE9">
            <w:rPr>
              <w:rFonts w:asciiTheme="majorBidi" w:hAnsiTheme="majorBidi" w:cstheme="majorBidi"/>
              <w:noProof/>
              <w:sz w:val="24"/>
              <w:szCs w:val="24"/>
            </w:rPr>
            <w:t>1(2), p.p. 100–110.</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Laura E Caulfield, M. d. O. M. B. a. R. E. B., 2003. Undernutrition as an underlying cause of child deaths associated with diarrhea, pneumonia, malaria, and measles. </w:t>
          </w:r>
          <w:r w:rsidRPr="006C1AE9">
            <w:rPr>
              <w:rFonts w:asciiTheme="majorBidi" w:hAnsiTheme="majorBidi" w:cstheme="majorBidi"/>
              <w:i/>
              <w:iCs/>
              <w:noProof/>
              <w:sz w:val="24"/>
              <w:szCs w:val="24"/>
            </w:rPr>
            <w:t>The American Journal of clinical nutrition.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M. Rezaeian, G. H. Z. S. A. S. A. T. R. H. a. S. T., 2009. Nutritional Status in a Sample of the Afghan Immigrant Children Within Iran. </w:t>
          </w:r>
          <w:r w:rsidRPr="006C1AE9">
            <w:rPr>
              <w:rFonts w:asciiTheme="majorBidi" w:hAnsiTheme="majorBidi" w:cstheme="majorBidi"/>
              <w:i/>
              <w:iCs/>
              <w:noProof/>
              <w:sz w:val="24"/>
              <w:szCs w:val="24"/>
            </w:rPr>
            <w:t xml:space="preserve">Pakistan Journal of Biological Sciences, </w:t>
          </w:r>
          <w:r w:rsidRPr="006C1AE9">
            <w:rPr>
              <w:rFonts w:asciiTheme="majorBidi" w:hAnsiTheme="majorBidi" w:cstheme="majorBidi"/>
              <w:noProof/>
              <w:sz w:val="24"/>
              <w:szCs w:val="24"/>
            </w:rPr>
            <w:t>Volume 12, pp. 726-729.</w:t>
          </w:r>
        </w:p>
        <w:p w:rsidR="00196B05" w:rsidRPr="006C1AE9" w:rsidRDefault="00196B05" w:rsidP="00196B05">
          <w:pPr>
            <w:spacing w:after="0" w:line="240" w:lineRule="auto"/>
            <w:rPr>
              <w:rFonts w:asciiTheme="majorBidi" w:eastAsia="Times New Roman" w:hAnsiTheme="majorBidi" w:cstheme="majorBidi"/>
              <w:sz w:val="24"/>
              <w:szCs w:val="24"/>
            </w:rPr>
          </w:pPr>
          <w:r w:rsidRPr="006C1AE9">
            <w:rPr>
              <w:rFonts w:asciiTheme="majorBidi" w:eastAsia="Times New Roman" w:hAnsiTheme="majorBidi" w:cstheme="majorBidi"/>
              <w:sz w:val="24"/>
              <w:szCs w:val="24"/>
            </w:rPr>
            <w:t>Mack, N., Woodsong, C., MacQueen, K. M., Guest, G., &amp; Namey, E. ,2005. Qualitative research methods: a data collectors field guide.</w:t>
          </w:r>
        </w:p>
        <w:p w:rsidR="00196B05" w:rsidRPr="006C1AE9" w:rsidRDefault="00196B05" w:rsidP="00196B05">
          <w:pPr>
            <w:spacing w:after="0" w:line="240" w:lineRule="auto"/>
            <w:rPr>
              <w:rFonts w:asciiTheme="majorBidi" w:eastAsia="Times New Roman" w:hAnsiTheme="majorBidi" w:cstheme="majorBidi"/>
              <w:sz w:val="24"/>
              <w:szCs w:val="24"/>
            </w:rPr>
          </w:pPr>
        </w:p>
        <w:p w:rsidR="00196B05" w:rsidRPr="006C1AE9" w:rsidRDefault="004D3183" w:rsidP="00196B05">
          <w:pPr>
            <w:spacing w:after="0" w:line="240" w:lineRule="auto"/>
            <w:rPr>
              <w:rFonts w:asciiTheme="majorBidi" w:eastAsia="Times New Roman" w:hAnsiTheme="majorBidi" w:cstheme="majorBidi"/>
              <w:sz w:val="24"/>
              <w:szCs w:val="24"/>
            </w:rPr>
          </w:pPr>
          <w:r w:rsidRPr="006C1AE9">
            <w:rPr>
              <w:rFonts w:asciiTheme="majorBidi" w:hAnsiTheme="majorBidi" w:cstheme="majorBidi"/>
              <w:sz w:val="24"/>
              <w:szCs w:val="24"/>
            </w:rPr>
            <w:t>M</w:t>
          </w:r>
          <w:r w:rsidR="00196B05" w:rsidRPr="006C1AE9">
            <w:rPr>
              <w:rFonts w:asciiTheme="majorBidi" w:hAnsiTheme="majorBidi" w:cstheme="majorBidi"/>
              <w:sz w:val="24"/>
              <w:szCs w:val="24"/>
            </w:rPr>
            <w:t xml:space="preserve">alnutrition. (n.d.) </w:t>
          </w:r>
          <w:r w:rsidR="00196B05" w:rsidRPr="006C1AE9">
            <w:rPr>
              <w:rStyle w:val="Emphasis"/>
              <w:rFonts w:asciiTheme="majorBidi" w:hAnsiTheme="majorBidi" w:cstheme="majorBidi"/>
              <w:sz w:val="24"/>
              <w:szCs w:val="24"/>
            </w:rPr>
            <w:t>Farlex Partner Medical Dictionary</w:t>
          </w:r>
          <w:r w:rsidR="00196B05" w:rsidRPr="006C1AE9">
            <w:rPr>
              <w:rFonts w:asciiTheme="majorBidi" w:hAnsiTheme="majorBidi" w:cstheme="majorBidi"/>
              <w:sz w:val="24"/>
              <w:szCs w:val="24"/>
            </w:rPr>
            <w:t xml:space="preserve">. (2012). Retrieved December 18 2015 from </w:t>
          </w:r>
          <w:hyperlink r:id="rId10" w:history="1">
            <w:r w:rsidR="00196B05" w:rsidRPr="006C1AE9">
              <w:rPr>
                <w:rStyle w:val="Hyperlink"/>
                <w:rFonts w:asciiTheme="majorBidi" w:hAnsiTheme="majorBidi" w:cstheme="majorBidi"/>
                <w:color w:val="auto"/>
                <w:sz w:val="24"/>
                <w:szCs w:val="24"/>
              </w:rPr>
              <w:t>http://medical-dictionary.thefreedictionary.com/malnutrition</w:t>
            </w:r>
          </w:hyperlink>
        </w:p>
        <w:p w:rsidR="00196B05" w:rsidRPr="006C1AE9" w:rsidRDefault="00196B05" w:rsidP="00196B05">
          <w:pPr>
            <w:rPr>
              <w:rFonts w:asciiTheme="majorBidi" w:hAnsiTheme="majorBidi" w:cstheme="majorBidi"/>
              <w:sz w:val="24"/>
              <w:szCs w:val="24"/>
            </w:rPr>
          </w:pPr>
        </w:p>
        <w:p w:rsidR="00196B05" w:rsidRPr="006C1AE9" w:rsidRDefault="00196B05" w:rsidP="00196B05">
          <w:pPr>
            <w:spacing w:after="0" w:line="240" w:lineRule="auto"/>
            <w:rPr>
              <w:rFonts w:ascii="Times New Roman" w:eastAsia="Times New Roman" w:hAnsi="Times New Roman" w:cs="Times New Roman"/>
              <w:sz w:val="24"/>
              <w:szCs w:val="24"/>
            </w:rPr>
          </w:pPr>
          <w:r w:rsidRPr="006C1AE9">
            <w:rPr>
              <w:rFonts w:ascii="Times New Roman" w:eastAsia="Times New Roman" w:hAnsi="Times New Roman" w:cs="Times New Roman"/>
              <w:sz w:val="24"/>
              <w:szCs w:val="24"/>
            </w:rPr>
            <w:t xml:space="preserve">Manaseki-Holland, Mughal, Z., Bhutta and Shams, Q., 2008. Vitamin D status of socio-economically deprived children in Kabul, Afghanistan. </w:t>
          </w:r>
          <w:r w:rsidRPr="006C1AE9">
            <w:rPr>
              <w:rFonts w:ascii="Times New Roman" w:eastAsia="Times New Roman" w:hAnsi="Times New Roman" w:cs="Times New Roman"/>
              <w:i/>
              <w:iCs/>
              <w:sz w:val="24"/>
              <w:szCs w:val="24"/>
            </w:rPr>
            <w:t>International journal for vitamin and nutrition research</w:t>
          </w:r>
          <w:r w:rsidRPr="006C1AE9">
            <w:rPr>
              <w:rFonts w:ascii="Times New Roman" w:eastAsia="Times New Roman" w:hAnsi="Times New Roman" w:cs="Times New Roman"/>
              <w:sz w:val="24"/>
              <w:szCs w:val="24"/>
            </w:rPr>
            <w:t xml:space="preserve">, </w:t>
          </w:r>
          <w:r w:rsidRPr="006C1AE9">
            <w:rPr>
              <w:rFonts w:ascii="Times New Roman" w:eastAsia="Times New Roman" w:hAnsi="Times New Roman" w:cs="Times New Roman"/>
              <w:i/>
              <w:iCs/>
              <w:sz w:val="24"/>
              <w:szCs w:val="24"/>
            </w:rPr>
            <w:t>78</w:t>
          </w:r>
          <w:r w:rsidRPr="006C1AE9">
            <w:rPr>
              <w:rFonts w:ascii="Times New Roman" w:eastAsia="Times New Roman" w:hAnsi="Times New Roman" w:cs="Times New Roman"/>
              <w:sz w:val="24"/>
              <w:szCs w:val="24"/>
            </w:rPr>
            <w:t>(1), pp.16-20.</w:t>
          </w:r>
        </w:p>
        <w:p w:rsidR="00196B05" w:rsidRPr="006C1AE9" w:rsidRDefault="00196B05" w:rsidP="00196B05">
          <w:pPr>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Martorell, R., 1999. The nature of child malnutrition and its long-term implications. </w:t>
          </w:r>
          <w:r w:rsidRPr="006C1AE9">
            <w:rPr>
              <w:rFonts w:asciiTheme="majorBidi" w:hAnsiTheme="majorBidi" w:cstheme="majorBidi"/>
              <w:i/>
              <w:iCs/>
              <w:noProof/>
              <w:sz w:val="24"/>
              <w:szCs w:val="24"/>
            </w:rPr>
            <w:t xml:space="preserve">Food &amp; Nutrition Bulletin, </w:t>
          </w:r>
          <w:r w:rsidRPr="006C1AE9">
            <w:rPr>
              <w:rFonts w:asciiTheme="majorBidi" w:hAnsiTheme="majorBidi" w:cstheme="majorBidi"/>
              <w:noProof/>
              <w:sz w:val="24"/>
              <w:szCs w:val="24"/>
            </w:rPr>
            <w:t>3(20), pp. 288-292.</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Mashal, T. T. T. N. K. K. M. H. S. W. M. &amp;. S. K., 2008. Factors associated with the health and nutritional status of children under 5 years of age in Afghanistan: family behaviour related to women and past experience of war-related hardships. </w:t>
          </w:r>
          <w:r w:rsidRPr="006C1AE9">
            <w:rPr>
              <w:rFonts w:asciiTheme="majorBidi" w:hAnsiTheme="majorBidi" w:cstheme="majorBidi"/>
              <w:i/>
              <w:iCs/>
              <w:noProof/>
              <w:sz w:val="24"/>
              <w:szCs w:val="24"/>
            </w:rPr>
            <w:t xml:space="preserve">BMC Public Health, </w:t>
          </w:r>
          <w:r w:rsidRPr="006C1AE9">
            <w:rPr>
              <w:rFonts w:asciiTheme="majorBidi" w:hAnsiTheme="majorBidi" w:cstheme="majorBidi"/>
              <w:noProof/>
              <w:sz w:val="24"/>
              <w:szCs w:val="24"/>
            </w:rPr>
            <w:t>1(8), p. 301.</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MedlinePlus, 2015. </w:t>
          </w:r>
          <w:r w:rsidRPr="006C1AE9">
            <w:rPr>
              <w:rFonts w:asciiTheme="majorBidi" w:hAnsiTheme="majorBidi" w:cstheme="majorBidi"/>
              <w:i/>
              <w:iCs/>
              <w:noProof/>
              <w:sz w:val="24"/>
              <w:szCs w:val="24"/>
            </w:rPr>
            <w:t xml:space="preserve">bowlegs.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https://www.nlm.nih.gov/medlineplus/ency/article/001585.htm</w:t>
          </w:r>
          <w:r w:rsidRPr="006C1AE9">
            <w:rPr>
              <w:rFonts w:asciiTheme="majorBidi" w:hAnsiTheme="majorBidi" w:cstheme="majorBidi"/>
              <w:noProof/>
              <w:sz w:val="24"/>
              <w:szCs w:val="24"/>
            </w:rPr>
            <w:br/>
            <w:t>[Accessed 16 January 2016].</w:t>
          </w:r>
        </w:p>
        <w:p w:rsidR="00196B05" w:rsidRPr="006C1AE9" w:rsidRDefault="00196B05" w:rsidP="00196B05"/>
        <w:p w:rsidR="00196B05" w:rsidRPr="006C1AE9" w:rsidRDefault="00196B05" w:rsidP="00196B05">
          <w:pPr>
            <w:pStyle w:val="Bibliography"/>
            <w:rPr>
              <w:rFonts w:asciiTheme="majorBidi" w:hAnsiTheme="majorBidi" w:cstheme="majorBidi"/>
              <w:noProof/>
              <w:sz w:val="24"/>
              <w:szCs w:val="24"/>
            </w:rPr>
          </w:pPr>
          <w:r w:rsidRPr="006C1AE9">
            <w:fldChar w:fldCharType="begin"/>
          </w:r>
          <w:r w:rsidRPr="006C1AE9">
            <w:instrText xml:space="preserve"> BIBLIOGRAPHY </w:instrText>
          </w:r>
          <w:r w:rsidRPr="006C1AE9">
            <w:fldChar w:fldCharType="separate"/>
          </w:r>
          <w:r w:rsidRPr="006C1AE9">
            <w:rPr>
              <w:rFonts w:asciiTheme="majorBidi" w:hAnsiTheme="majorBidi" w:cstheme="majorBidi"/>
              <w:noProof/>
              <w:sz w:val="24"/>
              <w:szCs w:val="24"/>
            </w:rPr>
            <w:t xml:space="preserve">MedlinePlus, 2015. </w:t>
          </w:r>
          <w:r w:rsidRPr="006C1AE9">
            <w:rPr>
              <w:rFonts w:asciiTheme="majorBidi" w:hAnsiTheme="majorBidi" w:cstheme="majorBidi"/>
              <w:i/>
              <w:iCs/>
              <w:noProof/>
              <w:sz w:val="24"/>
              <w:szCs w:val="24"/>
            </w:rPr>
            <w:t xml:space="preserve">Rickets.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https://www.nlm.nih.gov/medlineplus/ency/article/000344.htm</w:t>
          </w:r>
          <w:r w:rsidRPr="006C1AE9">
            <w:rPr>
              <w:rFonts w:asciiTheme="majorBidi" w:hAnsiTheme="majorBidi" w:cstheme="majorBidi"/>
              <w:noProof/>
              <w:sz w:val="24"/>
              <w:szCs w:val="24"/>
            </w:rPr>
            <w:br/>
            <w:t>[Accessed 15 January 2016].</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t xml:space="preserve">MedlinePlus, 2015. </w:t>
          </w:r>
          <w:r w:rsidRPr="006C1AE9">
            <w:rPr>
              <w:rFonts w:asciiTheme="majorBidi" w:hAnsiTheme="majorBidi" w:cstheme="majorBidi"/>
              <w:i/>
              <w:iCs/>
              <w:noProof/>
              <w:sz w:val="24"/>
              <w:szCs w:val="24"/>
            </w:rPr>
            <w:t xml:space="preserve">U.S.National Library Medicin.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https://www.nlm.nih.gov/medlineplus/ency/article/003039.htm</w:t>
          </w:r>
        </w:p>
        <w:p w:rsidR="00196B05" w:rsidRPr="006C1AE9" w:rsidRDefault="00196B05" w:rsidP="00196B05">
          <w:r w:rsidRPr="006C1AE9">
            <w:rPr>
              <w:b/>
              <w:bCs/>
            </w:rPr>
            <w:fldChar w:fldCharType="end"/>
          </w:r>
          <w:r w:rsidRPr="006C1AE9">
            <w:rPr>
              <w:rFonts w:asciiTheme="majorBidi" w:hAnsiTheme="majorBidi" w:cstheme="majorBidi"/>
              <w:sz w:val="24"/>
              <w:szCs w:val="24"/>
            </w:rPr>
            <w:t xml:space="preserve">Merriam, S.B., 1998. </w:t>
          </w:r>
          <w:r w:rsidRPr="006C1AE9">
            <w:rPr>
              <w:rFonts w:asciiTheme="majorBidi" w:hAnsiTheme="majorBidi" w:cstheme="majorBidi"/>
              <w:i/>
              <w:iCs/>
              <w:sz w:val="24"/>
              <w:szCs w:val="24"/>
            </w:rPr>
            <w:t>Qualitative research and case study applications in education</w:t>
          </w:r>
          <w:r w:rsidRPr="006C1AE9">
            <w:rPr>
              <w:rFonts w:asciiTheme="majorBidi" w:hAnsiTheme="majorBidi" w:cstheme="majorBidi"/>
              <w:sz w:val="24"/>
              <w:szCs w:val="24"/>
            </w:rPr>
            <w:t>. San Francisco: Jossey-Bass</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Michael J.Gibney, B. M. M. .. L. A., 2006. </w:t>
          </w:r>
          <w:r w:rsidRPr="006C1AE9">
            <w:rPr>
              <w:rFonts w:asciiTheme="majorBidi" w:hAnsiTheme="majorBidi" w:cstheme="majorBidi"/>
              <w:i/>
              <w:iCs/>
              <w:noProof/>
              <w:sz w:val="24"/>
              <w:szCs w:val="24"/>
            </w:rPr>
            <w:t xml:space="preserve">Public Health Nutrition. </w:t>
          </w:r>
          <w:r w:rsidRPr="006C1AE9">
            <w:rPr>
              <w:rFonts w:asciiTheme="majorBidi" w:hAnsiTheme="majorBidi" w:cstheme="majorBidi"/>
              <w:noProof/>
              <w:sz w:val="24"/>
              <w:szCs w:val="24"/>
            </w:rPr>
            <w:t>India: s.n.</w:t>
          </w:r>
        </w:p>
        <w:p w:rsidR="00196B05" w:rsidRPr="006C1AE9" w:rsidRDefault="00196B05" w:rsidP="00196B05">
          <w:pPr>
            <w:spacing w:after="0" w:line="240" w:lineRule="auto"/>
            <w:rPr>
              <w:rFonts w:ascii="Times New Roman" w:eastAsia="Times New Roman" w:hAnsi="Times New Roman" w:cs="Times New Roman"/>
              <w:sz w:val="24"/>
              <w:szCs w:val="24"/>
            </w:rPr>
          </w:pPr>
          <w:r w:rsidRPr="006C1AE9">
            <w:rPr>
              <w:rFonts w:ascii="Times New Roman" w:eastAsia="Times New Roman" w:hAnsi="Times New Roman" w:cs="Times New Roman"/>
              <w:sz w:val="24"/>
              <w:szCs w:val="24"/>
            </w:rPr>
            <w:t xml:space="preserve">Mihora, L.D., Jatla, K.K., Little, T., Campbell, M., Rahim, A. and Enzenauer, R.W., 2004. Vitamin A deficiency in Afghanistan. </w:t>
          </w:r>
          <w:r w:rsidRPr="006C1AE9">
            <w:rPr>
              <w:rFonts w:ascii="Times New Roman" w:eastAsia="Times New Roman" w:hAnsi="Times New Roman" w:cs="Times New Roman"/>
              <w:i/>
              <w:iCs/>
              <w:sz w:val="24"/>
              <w:szCs w:val="24"/>
            </w:rPr>
            <w:t>Eye &amp; contact lens</w:t>
          </w:r>
          <w:r w:rsidRPr="006C1AE9">
            <w:rPr>
              <w:rFonts w:ascii="Times New Roman" w:eastAsia="Times New Roman" w:hAnsi="Times New Roman" w:cs="Times New Roman"/>
              <w:sz w:val="24"/>
              <w:szCs w:val="24"/>
            </w:rPr>
            <w:t xml:space="preserve">, </w:t>
          </w:r>
          <w:r w:rsidRPr="006C1AE9">
            <w:rPr>
              <w:rFonts w:ascii="Times New Roman" w:eastAsia="Times New Roman" w:hAnsi="Times New Roman" w:cs="Times New Roman"/>
              <w:i/>
              <w:iCs/>
              <w:sz w:val="24"/>
              <w:szCs w:val="24"/>
            </w:rPr>
            <w:t>30</w:t>
          </w:r>
          <w:r w:rsidRPr="006C1AE9">
            <w:rPr>
              <w:rFonts w:ascii="Times New Roman" w:eastAsia="Times New Roman" w:hAnsi="Times New Roman" w:cs="Times New Roman"/>
              <w:sz w:val="24"/>
              <w:szCs w:val="24"/>
            </w:rPr>
            <w:t>(3), pp.159-162.</w:t>
          </w:r>
        </w:p>
        <w:p w:rsidR="00196B05" w:rsidRPr="006C1AE9" w:rsidRDefault="00196B05" w:rsidP="00196B05"/>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Mvo, Z., 1999. Perceptions of overweight African women about acceptable body size of women and children. </w:t>
          </w:r>
          <w:r w:rsidRPr="006C1AE9">
            <w:rPr>
              <w:rFonts w:asciiTheme="majorBidi" w:hAnsiTheme="majorBidi" w:cstheme="majorBidi"/>
              <w:i/>
              <w:iCs/>
              <w:noProof/>
              <w:sz w:val="24"/>
              <w:szCs w:val="24"/>
            </w:rPr>
            <w:t xml:space="preserve">Curationis, </w:t>
          </w:r>
          <w:r w:rsidRPr="006C1AE9">
            <w:rPr>
              <w:rFonts w:asciiTheme="majorBidi" w:hAnsiTheme="majorBidi" w:cstheme="majorBidi"/>
              <w:noProof/>
              <w:sz w:val="24"/>
              <w:szCs w:val="24"/>
            </w:rPr>
            <w:t>2(22), pp. 27-31.</w:t>
          </w:r>
        </w:p>
        <w:p w:rsidR="00196B05" w:rsidRPr="006C1AE9" w:rsidRDefault="00196B05" w:rsidP="00196B05">
          <w:pPr>
            <w:spacing w:after="0" w:line="240" w:lineRule="auto"/>
            <w:rPr>
              <w:rFonts w:asciiTheme="majorBidi" w:eastAsia="Times New Roman" w:hAnsiTheme="majorBidi" w:cstheme="majorBidi"/>
              <w:sz w:val="24"/>
              <w:szCs w:val="24"/>
            </w:rPr>
          </w:pPr>
          <w:r w:rsidRPr="006C1AE9">
            <w:rPr>
              <w:rFonts w:asciiTheme="majorBidi" w:eastAsia="Times New Roman" w:hAnsiTheme="majorBidi" w:cstheme="majorBidi"/>
              <w:sz w:val="24"/>
              <w:szCs w:val="24"/>
            </w:rPr>
            <w:t xml:space="preserve">Nkwi, P. N., Nyamongo, I. K., &amp; Ryan, G. W. ,2001. </w:t>
          </w:r>
          <w:r w:rsidRPr="006C1AE9">
            <w:rPr>
              <w:rFonts w:asciiTheme="majorBidi" w:eastAsia="Times New Roman" w:hAnsiTheme="majorBidi" w:cstheme="majorBidi"/>
              <w:i/>
              <w:iCs/>
              <w:sz w:val="24"/>
              <w:szCs w:val="24"/>
            </w:rPr>
            <w:t>Field research into socio-cultural issues: Methodological guidelines</w:t>
          </w:r>
          <w:r w:rsidRPr="006C1AE9">
            <w:rPr>
              <w:rFonts w:asciiTheme="majorBidi" w:eastAsia="Times New Roman" w:hAnsiTheme="majorBidi" w:cstheme="majorBidi"/>
              <w:sz w:val="24"/>
              <w:szCs w:val="24"/>
            </w:rPr>
            <w:t>. International Center for Applied Social Sciences, Research, and Training.</w:t>
          </w:r>
        </w:p>
        <w:p w:rsidR="00196B05" w:rsidRPr="006C1AE9" w:rsidRDefault="00196B05" w:rsidP="00196B05">
          <w:pPr>
            <w:rPr>
              <w:rFonts w:asciiTheme="majorBidi" w:hAnsiTheme="majorBidi" w:cstheme="majorBidi"/>
              <w:sz w:val="24"/>
              <w:szCs w:val="24"/>
            </w:rPr>
          </w:pPr>
        </w:p>
        <w:p w:rsidR="00196B05" w:rsidRPr="006C1AE9" w:rsidRDefault="00196B05" w:rsidP="00196B05">
          <w:pPr>
            <w:spacing w:after="0" w:line="240" w:lineRule="auto"/>
            <w:rPr>
              <w:rFonts w:asciiTheme="majorBidi" w:eastAsia="Times New Roman" w:hAnsiTheme="majorBidi" w:cstheme="majorBidi"/>
              <w:sz w:val="24"/>
              <w:szCs w:val="24"/>
            </w:rPr>
          </w:pPr>
          <w:r w:rsidRPr="006C1AE9">
            <w:rPr>
              <w:rFonts w:asciiTheme="majorBidi" w:eastAsia="Times New Roman" w:hAnsiTheme="majorBidi" w:cstheme="majorBidi"/>
              <w:sz w:val="24"/>
              <w:szCs w:val="24"/>
            </w:rPr>
            <w:t xml:space="preserve">Omidvar, N., Ghazi-Tabatabie, M., Sadeghi, R., Mohammadi, F., &amp; Abbasi-Shavazi, M. J. ,2013. Food insecurity and its sociodemographic correlates among Afghan immigrants in Iran. </w:t>
          </w:r>
          <w:r w:rsidRPr="006C1AE9">
            <w:rPr>
              <w:rFonts w:asciiTheme="majorBidi" w:eastAsia="Times New Roman" w:hAnsiTheme="majorBidi" w:cstheme="majorBidi"/>
              <w:i/>
              <w:iCs/>
              <w:sz w:val="24"/>
              <w:szCs w:val="24"/>
            </w:rPr>
            <w:t>Journal of health, population, and nutrition</w:t>
          </w:r>
          <w:r w:rsidRPr="006C1AE9">
            <w:rPr>
              <w:rFonts w:asciiTheme="majorBidi" w:eastAsia="Times New Roman" w:hAnsiTheme="majorBidi" w:cstheme="majorBidi"/>
              <w:sz w:val="24"/>
              <w:szCs w:val="24"/>
            </w:rPr>
            <w:t xml:space="preserve">, </w:t>
          </w:r>
          <w:r w:rsidRPr="006C1AE9">
            <w:rPr>
              <w:rFonts w:asciiTheme="majorBidi" w:eastAsia="Times New Roman" w:hAnsiTheme="majorBidi" w:cstheme="majorBidi"/>
              <w:i/>
              <w:iCs/>
              <w:sz w:val="24"/>
              <w:szCs w:val="24"/>
            </w:rPr>
            <w:t>31</w:t>
          </w:r>
          <w:r w:rsidRPr="006C1AE9">
            <w:rPr>
              <w:rFonts w:asciiTheme="majorBidi" w:eastAsia="Times New Roman" w:hAnsiTheme="majorBidi" w:cstheme="majorBidi"/>
              <w:sz w:val="24"/>
              <w:szCs w:val="24"/>
            </w:rPr>
            <w:t>(3), pp.356.</w:t>
          </w: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sz w:val="24"/>
              <w:szCs w:val="24"/>
            </w:rPr>
            <w:lastRenderedPageBreak/>
            <w:t xml:space="preserve"> </w:t>
          </w:r>
        </w:p>
        <w:p w:rsidR="00196B05" w:rsidRPr="006C1AE9" w:rsidRDefault="00196B05" w:rsidP="00196B05">
          <w:pPr>
            <w:spacing w:after="0" w:line="240" w:lineRule="auto"/>
            <w:rPr>
              <w:rFonts w:ascii="Times New Roman" w:eastAsia="Times New Roman" w:hAnsi="Times New Roman" w:cs="Times New Roman"/>
              <w:sz w:val="24"/>
              <w:szCs w:val="24"/>
            </w:rPr>
          </w:pPr>
          <w:r w:rsidRPr="006C1AE9">
            <w:rPr>
              <w:rFonts w:ascii="Times New Roman" w:eastAsia="Times New Roman" w:hAnsi="Times New Roman" w:cs="Times New Roman"/>
              <w:sz w:val="24"/>
              <w:szCs w:val="24"/>
            </w:rPr>
            <w:t xml:space="preserve">Pettifor, J.M., 2008. Vitamin D &amp;/or calcium deficiency rickets in infants &amp; children: a global perspective. </w:t>
          </w:r>
          <w:r w:rsidRPr="006C1AE9">
            <w:rPr>
              <w:rFonts w:ascii="Times New Roman" w:eastAsia="Times New Roman" w:hAnsi="Times New Roman" w:cs="Times New Roman"/>
              <w:i/>
              <w:iCs/>
              <w:sz w:val="24"/>
              <w:szCs w:val="24"/>
            </w:rPr>
            <w:t>Indian Journal of Medical Research</w:t>
          </w:r>
          <w:r w:rsidRPr="006C1AE9">
            <w:rPr>
              <w:rFonts w:ascii="Times New Roman" w:eastAsia="Times New Roman" w:hAnsi="Times New Roman" w:cs="Times New Roman"/>
              <w:sz w:val="24"/>
              <w:szCs w:val="24"/>
            </w:rPr>
            <w:t xml:space="preserve">, </w:t>
          </w:r>
          <w:r w:rsidRPr="006C1AE9">
            <w:rPr>
              <w:rFonts w:ascii="Times New Roman" w:eastAsia="Times New Roman" w:hAnsi="Times New Roman" w:cs="Times New Roman"/>
              <w:i/>
              <w:iCs/>
              <w:sz w:val="24"/>
              <w:szCs w:val="24"/>
            </w:rPr>
            <w:t>127</w:t>
          </w:r>
          <w:r w:rsidRPr="006C1AE9">
            <w:rPr>
              <w:rFonts w:ascii="Times New Roman" w:eastAsia="Times New Roman" w:hAnsi="Times New Roman" w:cs="Times New Roman"/>
              <w:sz w:val="24"/>
              <w:szCs w:val="24"/>
            </w:rPr>
            <w:t>(3), p.245.</w:t>
          </w:r>
        </w:p>
        <w:p w:rsidR="00196B05" w:rsidRPr="006C1AE9" w:rsidRDefault="00196B05" w:rsidP="00196B05">
          <w:pPr>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Rohani, S. P. &amp;. R. S. P., 2014. Afghan Immigrants in Iran and citizionship. </w:t>
          </w:r>
          <w:r w:rsidRPr="006C1AE9">
            <w:rPr>
              <w:rFonts w:asciiTheme="majorBidi" w:hAnsiTheme="majorBidi" w:cstheme="majorBidi"/>
              <w:i/>
              <w:iCs/>
              <w:noProof/>
              <w:sz w:val="24"/>
              <w:szCs w:val="24"/>
            </w:rPr>
            <w:t xml:space="preserve">Journal of Public Administration and Governance, </w:t>
          </w:r>
          <w:r w:rsidRPr="006C1AE9">
            <w:rPr>
              <w:rFonts w:asciiTheme="majorBidi" w:hAnsiTheme="majorBidi" w:cstheme="majorBidi"/>
              <w:noProof/>
              <w:sz w:val="24"/>
              <w:szCs w:val="24"/>
            </w:rPr>
            <w:t>4(4), pp. 18-28.</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Shafieian, T. et al., 2013. Determinants of nutritional status in children living in Mashhad,Iran. </w:t>
          </w:r>
          <w:r w:rsidRPr="006C1AE9">
            <w:rPr>
              <w:rFonts w:asciiTheme="majorBidi" w:hAnsiTheme="majorBidi" w:cstheme="majorBidi"/>
              <w:i/>
              <w:iCs/>
              <w:noProof/>
              <w:sz w:val="24"/>
              <w:szCs w:val="24"/>
            </w:rPr>
            <w:t xml:space="preserve">International Journal of Pediatric, </w:t>
          </w:r>
          <w:r w:rsidRPr="006C1AE9">
            <w:rPr>
              <w:rFonts w:asciiTheme="majorBidi" w:hAnsiTheme="majorBidi" w:cstheme="majorBidi"/>
              <w:noProof/>
              <w:sz w:val="24"/>
              <w:szCs w:val="24"/>
            </w:rPr>
            <w:t>1(2), pp. 8-18.</w:t>
          </w: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sz w:val="24"/>
              <w:szCs w:val="24"/>
            </w:rPr>
            <w:t xml:space="preserve">Singh, M., 2005. Essential fatty acids, DHA and human brain. </w:t>
          </w:r>
          <w:r w:rsidRPr="006C1AE9">
            <w:rPr>
              <w:rFonts w:asciiTheme="majorBidi" w:hAnsiTheme="majorBidi" w:cstheme="majorBidi"/>
              <w:i/>
              <w:iCs/>
              <w:sz w:val="24"/>
              <w:szCs w:val="24"/>
            </w:rPr>
            <w:t>The Indian Journal of Pediatrics</w:t>
          </w:r>
          <w:r w:rsidRPr="006C1AE9">
            <w:rPr>
              <w:rFonts w:asciiTheme="majorBidi" w:hAnsiTheme="majorBidi" w:cstheme="majorBidi"/>
              <w:sz w:val="24"/>
              <w:szCs w:val="24"/>
            </w:rPr>
            <w:t xml:space="preserve">, </w:t>
          </w:r>
          <w:r w:rsidRPr="006C1AE9">
            <w:rPr>
              <w:rFonts w:asciiTheme="majorBidi" w:hAnsiTheme="majorBidi" w:cstheme="majorBidi"/>
              <w:i/>
              <w:iCs/>
              <w:sz w:val="24"/>
              <w:szCs w:val="24"/>
            </w:rPr>
            <w:t>72</w:t>
          </w:r>
          <w:r w:rsidRPr="006C1AE9">
            <w:rPr>
              <w:rFonts w:asciiTheme="majorBidi" w:hAnsiTheme="majorBidi" w:cstheme="majorBidi"/>
              <w:sz w:val="24"/>
              <w:szCs w:val="24"/>
            </w:rPr>
            <w:t>(3), pp.239-242.</w:t>
          </w:r>
        </w:p>
        <w:p w:rsidR="00196B05" w:rsidRPr="006C1AE9" w:rsidRDefault="00196B05" w:rsidP="00196B05">
          <w:pPr>
            <w:spacing w:after="0" w:line="240" w:lineRule="auto"/>
            <w:rPr>
              <w:rFonts w:asciiTheme="majorBidi" w:eastAsia="Times New Roman" w:hAnsiTheme="majorBidi" w:cstheme="majorBidi"/>
              <w:sz w:val="24"/>
              <w:szCs w:val="24"/>
            </w:rPr>
          </w:pPr>
          <w:r w:rsidRPr="006C1AE9">
            <w:rPr>
              <w:rFonts w:asciiTheme="majorBidi" w:eastAsia="Times New Roman" w:hAnsiTheme="majorBidi" w:cstheme="majorBidi"/>
              <w:sz w:val="24"/>
              <w:szCs w:val="24"/>
            </w:rPr>
            <w:t xml:space="preserve">Sulaiman-Hill, C. M. R., &amp; Thompson, S. C. ,2012. 'Thinking Too Much': Psychological distress, sources of stress and coping strategies of resettled Afghan and Kurdish refugees. </w:t>
          </w:r>
          <w:r w:rsidRPr="006C1AE9">
            <w:rPr>
              <w:rFonts w:asciiTheme="majorBidi" w:eastAsia="Times New Roman" w:hAnsiTheme="majorBidi" w:cstheme="majorBidi"/>
              <w:i/>
              <w:iCs/>
              <w:sz w:val="24"/>
              <w:szCs w:val="24"/>
            </w:rPr>
            <w:t>Journal of Muslim Mental Health</w:t>
          </w:r>
          <w:r w:rsidRPr="006C1AE9">
            <w:rPr>
              <w:rFonts w:asciiTheme="majorBidi" w:eastAsia="Times New Roman" w:hAnsiTheme="majorBidi" w:cstheme="majorBidi"/>
              <w:sz w:val="24"/>
              <w:szCs w:val="24"/>
            </w:rPr>
            <w:t xml:space="preserve">, </w:t>
          </w:r>
          <w:r w:rsidRPr="006C1AE9">
            <w:rPr>
              <w:rFonts w:asciiTheme="majorBidi" w:eastAsia="Times New Roman" w:hAnsiTheme="majorBidi" w:cstheme="majorBidi"/>
              <w:i/>
              <w:iCs/>
              <w:sz w:val="24"/>
              <w:szCs w:val="24"/>
            </w:rPr>
            <w:t>6</w:t>
          </w:r>
          <w:r w:rsidRPr="006C1AE9">
            <w:rPr>
              <w:rFonts w:asciiTheme="majorBidi" w:eastAsia="Times New Roman" w:hAnsiTheme="majorBidi" w:cstheme="majorBidi"/>
              <w:sz w:val="24"/>
              <w:szCs w:val="24"/>
            </w:rPr>
            <w:t>(2).</w:t>
          </w:r>
        </w:p>
        <w:p w:rsidR="00196B05" w:rsidRPr="006C1AE9" w:rsidRDefault="00196B05" w:rsidP="00196B05">
          <w:pPr>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UNICEF, 2013. </w:t>
          </w:r>
          <w:r w:rsidRPr="006C1AE9">
            <w:rPr>
              <w:rFonts w:asciiTheme="majorBidi" w:hAnsiTheme="majorBidi" w:cstheme="majorBidi"/>
              <w:i/>
              <w:iCs/>
              <w:noProof/>
              <w:sz w:val="24"/>
              <w:szCs w:val="24"/>
            </w:rPr>
            <w:t xml:space="preserve">Improving child nutrition-The achievable imperative, </w:t>
          </w:r>
          <w:r w:rsidRPr="006C1AE9">
            <w:rPr>
              <w:rFonts w:asciiTheme="majorBidi" w:hAnsiTheme="majorBidi" w:cstheme="majorBidi"/>
              <w:noProof/>
              <w:sz w:val="24"/>
              <w:szCs w:val="24"/>
            </w:rPr>
            <w:t>s.l.: UNICEF.</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UNICEF, 2015. </w:t>
          </w:r>
          <w:r w:rsidRPr="006C1AE9">
            <w:rPr>
              <w:rFonts w:asciiTheme="majorBidi" w:hAnsiTheme="majorBidi" w:cstheme="majorBidi"/>
              <w:i/>
              <w:iCs/>
              <w:noProof/>
              <w:sz w:val="24"/>
              <w:szCs w:val="24"/>
            </w:rPr>
            <w:t xml:space="preserve">Nutrition.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http://data.unicef.org/nutrition/malnutrition#</w:t>
          </w:r>
          <w:r w:rsidRPr="006C1AE9">
            <w:rPr>
              <w:rFonts w:asciiTheme="majorBidi" w:hAnsiTheme="majorBidi" w:cstheme="majorBidi"/>
              <w:noProof/>
              <w:sz w:val="24"/>
              <w:szCs w:val="24"/>
            </w:rPr>
            <w:br/>
            <w:t>[Accessed 4 June 2015].</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sz w:val="24"/>
              <w:szCs w:val="24"/>
            </w:rPr>
            <w:fldChar w:fldCharType="begin"/>
          </w:r>
          <w:r w:rsidRPr="006C1AE9">
            <w:rPr>
              <w:rFonts w:asciiTheme="majorBidi" w:hAnsiTheme="majorBidi" w:cstheme="majorBidi"/>
              <w:sz w:val="24"/>
              <w:szCs w:val="24"/>
            </w:rPr>
            <w:instrText xml:space="preserve"> BIBLIOGRAPHY </w:instrText>
          </w:r>
          <w:r w:rsidRPr="006C1AE9">
            <w:rPr>
              <w:rFonts w:asciiTheme="majorBidi" w:hAnsiTheme="majorBidi" w:cstheme="majorBidi"/>
              <w:sz w:val="24"/>
              <w:szCs w:val="24"/>
            </w:rPr>
            <w:fldChar w:fldCharType="separate"/>
          </w:r>
          <w:r w:rsidRPr="006C1AE9">
            <w:rPr>
              <w:rFonts w:asciiTheme="majorBidi" w:hAnsiTheme="majorBidi" w:cstheme="majorBidi"/>
              <w:noProof/>
              <w:sz w:val="24"/>
              <w:szCs w:val="24"/>
            </w:rPr>
            <w:t xml:space="preserve">UNICEF, 2016. </w:t>
          </w:r>
          <w:r w:rsidRPr="006C1AE9">
            <w:rPr>
              <w:rFonts w:asciiTheme="majorBidi" w:hAnsiTheme="majorBidi" w:cstheme="majorBidi"/>
              <w:i/>
              <w:iCs/>
              <w:noProof/>
              <w:sz w:val="24"/>
              <w:szCs w:val="24"/>
            </w:rPr>
            <w:t xml:space="preserve">Complementary Foods and Feeding:.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http://www.unicef.org/programme/breastfeeding/food.htm</w:t>
          </w:r>
          <w:r w:rsidRPr="006C1AE9">
            <w:rPr>
              <w:rFonts w:asciiTheme="majorBidi" w:hAnsiTheme="majorBidi" w:cstheme="majorBidi"/>
              <w:noProof/>
              <w:sz w:val="24"/>
              <w:szCs w:val="24"/>
            </w:rPr>
            <w:br/>
            <w:t>[Accessed 13 Febuary 2016].</w:t>
          </w:r>
        </w:p>
        <w:p w:rsidR="00196B05" w:rsidRPr="006C1AE9" w:rsidRDefault="00196B05" w:rsidP="00196B05">
          <w:r w:rsidRPr="006C1AE9">
            <w:rPr>
              <w:rFonts w:asciiTheme="majorBidi" w:hAnsiTheme="majorBidi" w:cstheme="majorBidi"/>
              <w:b/>
              <w:bCs/>
              <w:sz w:val="24"/>
              <w:szCs w:val="24"/>
            </w:rPr>
            <w:fldChar w:fldCharType="end"/>
          </w: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sz w:val="24"/>
              <w:szCs w:val="24"/>
            </w:rPr>
            <w:t xml:space="preserve">Vitamin D deficiency. (n.d.) </w:t>
          </w:r>
          <w:r w:rsidRPr="006C1AE9">
            <w:rPr>
              <w:rStyle w:val="Emphasis"/>
              <w:rFonts w:asciiTheme="majorBidi" w:hAnsiTheme="majorBidi" w:cstheme="majorBidi"/>
              <w:sz w:val="24"/>
              <w:szCs w:val="24"/>
            </w:rPr>
            <w:t>Farlex Partner Medical Dictionary</w:t>
          </w:r>
          <w:r w:rsidRPr="006C1AE9">
            <w:rPr>
              <w:rFonts w:asciiTheme="majorBidi" w:hAnsiTheme="majorBidi" w:cstheme="majorBidi"/>
              <w:sz w:val="24"/>
              <w:szCs w:val="24"/>
            </w:rPr>
            <w:t xml:space="preserve">. (2012). Retrieved December 18 2015 from </w:t>
          </w:r>
          <w:hyperlink r:id="rId11" w:history="1">
            <w:r w:rsidRPr="006C1AE9">
              <w:rPr>
                <w:rStyle w:val="Hyperlink"/>
                <w:rFonts w:asciiTheme="majorBidi" w:hAnsiTheme="majorBidi" w:cstheme="majorBidi"/>
                <w:color w:val="auto"/>
                <w:sz w:val="24"/>
                <w:szCs w:val="24"/>
              </w:rPr>
              <w:t>http://www.healthofchildren.com/U-Z/Vitamin-D-Deficiency.html</w:t>
            </w:r>
          </w:hyperlink>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2013. </w:t>
          </w:r>
          <w:r w:rsidRPr="006C1AE9">
            <w:rPr>
              <w:rFonts w:asciiTheme="majorBidi" w:hAnsiTheme="majorBidi" w:cstheme="majorBidi"/>
              <w:i/>
              <w:iCs/>
              <w:noProof/>
              <w:sz w:val="24"/>
              <w:szCs w:val="24"/>
            </w:rPr>
            <w:t xml:space="preserve">Afghanestan Health Situation Reports, </w:t>
          </w:r>
          <w:r w:rsidRPr="006C1AE9">
            <w:rPr>
              <w:rFonts w:asciiTheme="majorBidi" w:hAnsiTheme="majorBidi" w:cstheme="majorBidi"/>
              <w:noProof/>
              <w:sz w:val="24"/>
              <w:szCs w:val="24"/>
            </w:rPr>
            <w:t>s.l.: WHO.</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2013. </w:t>
          </w:r>
          <w:r w:rsidRPr="006C1AE9">
            <w:rPr>
              <w:rFonts w:asciiTheme="majorBidi" w:hAnsiTheme="majorBidi" w:cstheme="majorBidi"/>
              <w:i/>
              <w:iCs/>
              <w:noProof/>
              <w:sz w:val="24"/>
              <w:szCs w:val="24"/>
            </w:rPr>
            <w:t xml:space="preserve">Essential Nutrition Acctions:improving maternal, newborn,infant and young childhealth and nutrition. </w:t>
          </w:r>
          <w:r w:rsidRPr="006C1AE9">
            <w:rPr>
              <w:rFonts w:asciiTheme="majorBidi" w:hAnsiTheme="majorBidi" w:cstheme="majorBidi"/>
              <w:noProof/>
              <w:sz w:val="24"/>
              <w:szCs w:val="24"/>
            </w:rPr>
            <w:t>Geneva: WHO Document Production Services.</w:t>
          </w:r>
        </w:p>
        <w:p w:rsidR="00196B05" w:rsidRPr="006C1AE9" w:rsidRDefault="00196B05" w:rsidP="00196B05">
          <w:pPr>
            <w:rPr>
              <w:rFonts w:asciiTheme="majorBidi" w:hAnsiTheme="majorBidi" w:cstheme="majorBidi"/>
              <w:sz w:val="24"/>
              <w:szCs w:val="24"/>
            </w:rPr>
          </w:pP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2014. </w:t>
          </w:r>
          <w:r w:rsidRPr="006C1AE9">
            <w:rPr>
              <w:rFonts w:asciiTheme="majorBidi" w:hAnsiTheme="majorBidi" w:cstheme="majorBidi"/>
              <w:i/>
              <w:iCs/>
              <w:noProof/>
              <w:sz w:val="24"/>
              <w:szCs w:val="24"/>
            </w:rPr>
            <w:t xml:space="preserve">Global Database on Child Growth and Malnutrition.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http://www.who.int/nutgrowthdb/summary_jme_2013.pdf?ua=1</w:t>
          </w:r>
          <w:r w:rsidRPr="006C1AE9">
            <w:rPr>
              <w:rFonts w:asciiTheme="majorBidi" w:hAnsiTheme="majorBidi" w:cstheme="majorBidi"/>
              <w:noProof/>
              <w:sz w:val="24"/>
              <w:szCs w:val="24"/>
            </w:rPr>
            <w:br/>
            <w:t>[Accessed 4 June 2015].</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lastRenderedPageBreak/>
            <w:t xml:space="preserve">WHO, 2015. </w:t>
          </w:r>
          <w:r w:rsidRPr="006C1AE9">
            <w:rPr>
              <w:rFonts w:asciiTheme="majorBidi" w:hAnsiTheme="majorBidi" w:cstheme="majorBidi"/>
              <w:i/>
              <w:iCs/>
              <w:noProof/>
              <w:sz w:val="24"/>
              <w:szCs w:val="24"/>
            </w:rPr>
            <w:t xml:space="preserve">Anemia.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http://www.who.int/topics/anaemia/en/</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Global Database on Child Growth and Malnutrition.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http://www.who.int/nutgrowthdb/about/introduction/en/index2.html</w:t>
          </w:r>
        </w:p>
        <w:p w:rsidR="00196B05" w:rsidRPr="006C1AE9" w:rsidRDefault="00196B05" w:rsidP="00196B05">
          <w:pPr>
            <w:pStyle w:val="Bibliography"/>
            <w:rPr>
              <w:rFonts w:asciiTheme="majorBidi" w:hAnsiTheme="majorBidi" w:cstheme="majorBidi"/>
              <w:noProof/>
              <w:sz w:val="24"/>
              <w:szCs w:val="24"/>
              <w:u w:val="single"/>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Infant and young child feeding:media center.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http://www.who.int/mediacentre/factsheets/fs342/en/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sz w:val="24"/>
              <w:szCs w:val="24"/>
            </w:rPr>
            <w:fldChar w:fldCharType="begin"/>
          </w:r>
          <w:r w:rsidRPr="006C1AE9">
            <w:rPr>
              <w:rFonts w:asciiTheme="majorBidi" w:hAnsiTheme="majorBidi" w:cstheme="majorBidi"/>
              <w:sz w:val="24"/>
              <w:szCs w:val="24"/>
            </w:rPr>
            <w:instrText xml:space="preserve"> BIBLIOGRAPHY </w:instrText>
          </w:r>
          <w:r w:rsidRPr="006C1AE9">
            <w:rPr>
              <w:rFonts w:asciiTheme="majorBidi" w:hAnsiTheme="majorBidi" w:cstheme="majorBidi"/>
              <w:sz w:val="24"/>
              <w:szCs w:val="24"/>
            </w:rPr>
            <w:fldChar w:fldCharType="separate"/>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Macronutrients.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http://www.emro.who.int/health-topics/macronutrients/index.html</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Maternal, newborn, child and adolescent health.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http://www.who.int/maternal_child_adolescent/topics/child/development/en/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Maternal, newborn, child and adolescent health :child health.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http://www.who.int/maternal_child_adolescent/topics/child/development/10facts/en/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Maternal, newborn, child and adolescent health :Early child development.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http://www.who.int/maternal_child_adolescent/topics/child/development/en/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Maternal, newborn, child and adolescent health :Nutrition.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http://www.who.int/maternal_child_adolescent/topics/child/nutrition/en/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Maternal, newborn, child and adolescent health:document center.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http://www.who.int/maternal_child_adolescent/documents/ecd_final_m30/en/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Methodological Annex.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http://www.who.int/hiv/pub/me/en/me_prev_annex.pdf</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Micronutrients.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http://www.who.int/nutrition/topics/micronutrients/en/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Nutrition.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http://www.who.int/nutrition/topics/ida/en/</w:t>
          </w:r>
        </w:p>
        <w:p w:rsidR="00196B05" w:rsidRPr="006C1AE9" w:rsidRDefault="00196B05" w:rsidP="00196B05">
          <w:pPr>
            <w:pStyle w:val="Bibliography"/>
            <w:rPr>
              <w:rFonts w:asciiTheme="majorBidi" w:hAnsiTheme="majorBidi" w:cstheme="majorBidi"/>
              <w:noProof/>
              <w:sz w:val="24"/>
              <w:szCs w:val="24"/>
            </w:rPr>
          </w:pP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Nutrition.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http://www.who.int/topics/nutrition/en/</w:t>
          </w: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b/>
              <w:bCs/>
              <w:sz w:val="24"/>
              <w:szCs w:val="24"/>
            </w:rPr>
            <w:fldChar w:fldCharType="end"/>
          </w:r>
          <w:r w:rsidRPr="006C1AE9">
            <w:rPr>
              <w:rFonts w:asciiTheme="majorBidi" w:hAnsiTheme="majorBidi" w:cstheme="majorBidi"/>
              <w:sz w:val="24"/>
              <w:szCs w:val="24"/>
            </w:rPr>
            <w:fldChar w:fldCharType="begin"/>
          </w:r>
          <w:r w:rsidRPr="006C1AE9">
            <w:rPr>
              <w:rFonts w:asciiTheme="majorBidi" w:hAnsiTheme="majorBidi" w:cstheme="majorBidi"/>
              <w:sz w:val="24"/>
              <w:szCs w:val="24"/>
            </w:rPr>
            <w:instrText xml:space="preserve"> BIBLIOGRAPHY </w:instrText>
          </w:r>
          <w:r w:rsidRPr="006C1AE9">
            <w:rPr>
              <w:rFonts w:asciiTheme="majorBidi" w:hAnsiTheme="majorBidi" w:cstheme="majorBidi"/>
              <w:sz w:val="24"/>
              <w:szCs w:val="24"/>
            </w:rPr>
            <w:fldChar w:fldCharType="separate"/>
          </w:r>
          <w:r w:rsidRPr="006C1AE9">
            <w:rPr>
              <w:rFonts w:asciiTheme="majorBidi" w:hAnsiTheme="majorBidi" w:cstheme="majorBidi"/>
              <w:noProof/>
              <w:sz w:val="24"/>
              <w:szCs w:val="24"/>
            </w:rPr>
            <w:t xml:space="preserve">WHO, 2015. </w:t>
          </w:r>
          <w:r w:rsidRPr="006C1AE9">
            <w:rPr>
              <w:rFonts w:asciiTheme="majorBidi" w:hAnsiTheme="majorBidi" w:cstheme="majorBidi"/>
              <w:i/>
              <w:iCs/>
              <w:noProof/>
              <w:sz w:val="24"/>
              <w:szCs w:val="24"/>
            </w:rPr>
            <w:t xml:space="preserve">World Health Organization. </w:t>
          </w:r>
          <w:r w:rsidRPr="006C1AE9">
            <w:rPr>
              <w:rFonts w:asciiTheme="majorBidi" w:hAnsiTheme="majorBidi" w:cstheme="majorBidi"/>
              <w:noProof/>
              <w:sz w:val="24"/>
              <w:szCs w:val="24"/>
            </w:rPr>
            <w:t xml:space="preserve">[Online] </w:t>
          </w:r>
          <w:r w:rsidRPr="006C1AE9">
            <w:rPr>
              <w:rFonts w:asciiTheme="majorBidi" w:hAnsiTheme="majorBidi" w:cstheme="majorBidi"/>
              <w:noProof/>
              <w:sz w:val="24"/>
              <w:szCs w:val="24"/>
            </w:rPr>
            <w:br/>
            <w:t xml:space="preserve">Available at: </w:t>
          </w:r>
          <w:r w:rsidRPr="006C1AE9">
            <w:rPr>
              <w:rFonts w:asciiTheme="majorBidi" w:hAnsiTheme="majorBidi" w:cstheme="majorBidi"/>
              <w:noProof/>
              <w:sz w:val="24"/>
              <w:szCs w:val="24"/>
              <w:u w:val="single"/>
            </w:rPr>
            <w:t>http://www.who.int/topics/nutrition/en/</w:t>
          </w:r>
          <w:r w:rsidRPr="006C1AE9">
            <w:rPr>
              <w:rFonts w:asciiTheme="majorBidi" w:hAnsiTheme="majorBidi" w:cstheme="majorBidi"/>
              <w:noProof/>
              <w:sz w:val="24"/>
              <w:szCs w:val="24"/>
            </w:rPr>
            <w:br/>
            <w:t>[Accessed 20 July 2015].</w:t>
          </w: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b/>
              <w:bCs/>
              <w:sz w:val="24"/>
              <w:szCs w:val="24"/>
            </w:rPr>
            <w:lastRenderedPageBreak/>
            <w:fldChar w:fldCharType="end"/>
          </w: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b/>
              <w:bCs/>
              <w:sz w:val="24"/>
              <w:szCs w:val="24"/>
            </w:rPr>
            <w:fldChar w:fldCharType="end"/>
          </w:r>
        </w:p>
      </w:sdtContent>
    </w:sdt>
    <w:p w:rsidR="00196B05" w:rsidRPr="006C1AE9" w:rsidRDefault="00196B05" w:rsidP="00196B05">
      <w:pPr>
        <w:rPr>
          <w:rFonts w:asciiTheme="majorBidi" w:hAnsiTheme="majorBidi" w:cstheme="majorBidi"/>
          <w:sz w:val="24"/>
          <w:szCs w:val="24"/>
        </w:rPr>
      </w:pPr>
    </w:p>
    <w:p w:rsidR="00196B05" w:rsidRPr="006C1AE9" w:rsidRDefault="00196B05" w:rsidP="00196B05">
      <w:pPr>
        <w:rPr>
          <w:rFonts w:asciiTheme="majorBidi" w:hAnsiTheme="majorBidi" w:cstheme="majorBidi"/>
          <w:sz w:val="24"/>
          <w:szCs w:val="24"/>
        </w:rPr>
      </w:pPr>
    </w:p>
    <w:p w:rsidR="00196B05" w:rsidRPr="006C1AE9" w:rsidRDefault="00196B05" w:rsidP="00196B05">
      <w:pPr>
        <w:rPr>
          <w:rFonts w:asciiTheme="majorBidi" w:eastAsia="Times New Roman" w:hAnsiTheme="majorBidi" w:cstheme="majorBidi"/>
          <w:sz w:val="24"/>
          <w:szCs w:val="24"/>
        </w:rPr>
      </w:pPr>
    </w:p>
    <w:p w:rsidR="00196B05" w:rsidRPr="006C1AE9" w:rsidRDefault="00196B05" w:rsidP="00196B05">
      <w:pPr>
        <w:rPr>
          <w:rFonts w:asciiTheme="majorBidi" w:hAnsiTheme="majorBidi" w:cstheme="majorBidi"/>
          <w:sz w:val="24"/>
          <w:szCs w:val="24"/>
        </w:rPr>
      </w:pPr>
      <w:r w:rsidRPr="006C1AE9">
        <w:rPr>
          <w:rFonts w:asciiTheme="majorBidi" w:hAnsiTheme="majorBidi" w:cstheme="majorBidi"/>
          <w:sz w:val="24"/>
          <w:szCs w:val="24"/>
        </w:rPr>
        <w:t xml:space="preserve"> </w:t>
      </w:r>
    </w:p>
    <w:p w:rsidR="00196B05" w:rsidRPr="006C1AE9" w:rsidRDefault="00196B05" w:rsidP="00196B05">
      <w:pPr>
        <w:rPr>
          <w:rFonts w:asciiTheme="majorBidi" w:hAnsiTheme="majorBidi" w:cstheme="majorBidi"/>
          <w:sz w:val="24"/>
          <w:szCs w:val="24"/>
        </w:rPr>
      </w:pPr>
    </w:p>
    <w:p w:rsidR="00196B05" w:rsidRPr="006C1AE9" w:rsidRDefault="00196B05" w:rsidP="00196B05">
      <w:pPr>
        <w:rPr>
          <w:rFonts w:asciiTheme="majorBidi" w:hAnsiTheme="majorBidi" w:cstheme="majorBidi"/>
          <w:sz w:val="24"/>
          <w:szCs w:val="24"/>
        </w:rPr>
      </w:pPr>
    </w:p>
    <w:p w:rsidR="00196B05" w:rsidRPr="006C1AE9" w:rsidRDefault="00196B05" w:rsidP="00196B05">
      <w:pPr>
        <w:rPr>
          <w:rFonts w:asciiTheme="majorBidi" w:hAnsiTheme="majorBidi" w:cstheme="majorBidi"/>
          <w:sz w:val="24"/>
          <w:szCs w:val="24"/>
        </w:rPr>
      </w:pPr>
    </w:p>
    <w:p w:rsidR="00196B05" w:rsidRPr="006C1AE9" w:rsidRDefault="00196B05" w:rsidP="00196B05">
      <w:pPr>
        <w:rPr>
          <w:rFonts w:asciiTheme="majorBidi" w:hAnsiTheme="majorBidi" w:cstheme="majorBidi"/>
          <w:sz w:val="28"/>
          <w:szCs w:val="28"/>
        </w:rPr>
      </w:pPr>
    </w:p>
    <w:p w:rsidR="00196B05" w:rsidRPr="006C1AE9" w:rsidRDefault="00196B05" w:rsidP="00196B05"/>
    <w:p w:rsidR="00D84F5E" w:rsidRPr="006C1AE9" w:rsidRDefault="00D84F5E"/>
    <w:sectPr w:rsidR="00D84F5E" w:rsidRPr="006C1AE9" w:rsidSect="00CB241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ED7" w:rsidRDefault="00FD2ED7">
      <w:pPr>
        <w:spacing w:after="0" w:line="240" w:lineRule="auto"/>
      </w:pPr>
      <w:r>
        <w:separator/>
      </w:r>
    </w:p>
  </w:endnote>
  <w:endnote w:type="continuationSeparator" w:id="0">
    <w:p w:rsidR="00FD2ED7" w:rsidRDefault="00FD2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57 C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kzidenzGroteskBE-Regular">
    <w:altName w:val="MS Gothic"/>
    <w:panose1 w:val="00000000000000000000"/>
    <w:charset w:val="80"/>
    <w:family w:val="swiss"/>
    <w:notTrueType/>
    <w:pitch w:val="default"/>
    <w:sig w:usb0="00000001" w:usb1="08070000" w:usb2="00000010" w:usb3="00000000" w:csb0="00020000" w:csb1="00000000"/>
  </w:font>
  <w:font w:name="Univers LT Std 47 Cn L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367095"/>
      <w:docPartObj>
        <w:docPartGallery w:val="Page Numbers (Bottom of Page)"/>
        <w:docPartUnique/>
      </w:docPartObj>
    </w:sdtPr>
    <w:sdtEndPr>
      <w:rPr>
        <w:noProof/>
      </w:rPr>
    </w:sdtEndPr>
    <w:sdtContent>
      <w:p w:rsidR="003D6D62" w:rsidRDefault="003D6D62" w:rsidP="00445493">
        <w:pPr>
          <w:pStyle w:val="Footer"/>
          <w:tabs>
            <w:tab w:val="left" w:pos="3330"/>
          </w:tabs>
        </w:pPr>
        <w:r>
          <w:tab/>
        </w:r>
        <w:r>
          <w:tab/>
        </w:r>
        <w:r>
          <w:tab/>
        </w:r>
        <w:r>
          <w:fldChar w:fldCharType="begin"/>
        </w:r>
        <w:r>
          <w:instrText xml:space="preserve"> PAGE   \* MERGEFORMAT </w:instrText>
        </w:r>
        <w:r>
          <w:fldChar w:fldCharType="separate"/>
        </w:r>
        <w:r w:rsidR="006C1AE9">
          <w:rPr>
            <w:noProof/>
          </w:rPr>
          <w:t>63</w:t>
        </w:r>
        <w:r>
          <w:rPr>
            <w:noProof/>
          </w:rPr>
          <w:fldChar w:fldCharType="end"/>
        </w:r>
      </w:p>
    </w:sdtContent>
  </w:sdt>
  <w:p w:rsidR="003D6D62" w:rsidRDefault="003D6D6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ED7" w:rsidRDefault="00FD2ED7">
      <w:pPr>
        <w:spacing w:after="0" w:line="240" w:lineRule="auto"/>
      </w:pPr>
      <w:r>
        <w:separator/>
      </w:r>
    </w:p>
  </w:footnote>
  <w:footnote w:type="continuationSeparator" w:id="0">
    <w:p w:rsidR="00FD2ED7" w:rsidRDefault="00FD2E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7F30"/>
    <w:multiLevelType w:val="hybridMultilevel"/>
    <w:tmpl w:val="A1A0F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B05"/>
    <w:rsid w:val="0000008B"/>
    <w:rsid w:val="0000045A"/>
    <w:rsid w:val="00000A4F"/>
    <w:rsid w:val="00001BB5"/>
    <w:rsid w:val="00001E7B"/>
    <w:rsid w:val="00003851"/>
    <w:rsid w:val="00004400"/>
    <w:rsid w:val="00004494"/>
    <w:rsid w:val="00004BA2"/>
    <w:rsid w:val="00005BFD"/>
    <w:rsid w:val="00006876"/>
    <w:rsid w:val="00006882"/>
    <w:rsid w:val="00010406"/>
    <w:rsid w:val="00011576"/>
    <w:rsid w:val="000115AA"/>
    <w:rsid w:val="00012CDF"/>
    <w:rsid w:val="000136FC"/>
    <w:rsid w:val="0002228A"/>
    <w:rsid w:val="000236C6"/>
    <w:rsid w:val="00024FF4"/>
    <w:rsid w:val="000259CF"/>
    <w:rsid w:val="000275E5"/>
    <w:rsid w:val="00030C55"/>
    <w:rsid w:val="00030E34"/>
    <w:rsid w:val="000312A2"/>
    <w:rsid w:val="000353FC"/>
    <w:rsid w:val="00035726"/>
    <w:rsid w:val="00036910"/>
    <w:rsid w:val="00040057"/>
    <w:rsid w:val="00040428"/>
    <w:rsid w:val="0004062A"/>
    <w:rsid w:val="000409B5"/>
    <w:rsid w:val="00041786"/>
    <w:rsid w:val="00044582"/>
    <w:rsid w:val="00045DB9"/>
    <w:rsid w:val="00046481"/>
    <w:rsid w:val="000465F2"/>
    <w:rsid w:val="00046AE5"/>
    <w:rsid w:val="0005022A"/>
    <w:rsid w:val="00051F73"/>
    <w:rsid w:val="00053434"/>
    <w:rsid w:val="00054480"/>
    <w:rsid w:val="00055373"/>
    <w:rsid w:val="00055D74"/>
    <w:rsid w:val="00057B42"/>
    <w:rsid w:val="00057EDD"/>
    <w:rsid w:val="00060029"/>
    <w:rsid w:val="00063E30"/>
    <w:rsid w:val="000643E3"/>
    <w:rsid w:val="00064452"/>
    <w:rsid w:val="00065779"/>
    <w:rsid w:val="000673BA"/>
    <w:rsid w:val="00067BFB"/>
    <w:rsid w:val="000701C6"/>
    <w:rsid w:val="0007092C"/>
    <w:rsid w:val="000726D7"/>
    <w:rsid w:val="00073655"/>
    <w:rsid w:val="00076359"/>
    <w:rsid w:val="000771C2"/>
    <w:rsid w:val="00077CC0"/>
    <w:rsid w:val="0008330B"/>
    <w:rsid w:val="000859FF"/>
    <w:rsid w:val="00085BC1"/>
    <w:rsid w:val="00087080"/>
    <w:rsid w:val="00087B83"/>
    <w:rsid w:val="00087D58"/>
    <w:rsid w:val="000902F7"/>
    <w:rsid w:val="00090A80"/>
    <w:rsid w:val="00091D17"/>
    <w:rsid w:val="00091D65"/>
    <w:rsid w:val="00092607"/>
    <w:rsid w:val="000955BF"/>
    <w:rsid w:val="00095B70"/>
    <w:rsid w:val="00097026"/>
    <w:rsid w:val="00097CB4"/>
    <w:rsid w:val="000A0B9C"/>
    <w:rsid w:val="000A148D"/>
    <w:rsid w:val="000A3AE3"/>
    <w:rsid w:val="000A50C2"/>
    <w:rsid w:val="000A6A36"/>
    <w:rsid w:val="000A7D2D"/>
    <w:rsid w:val="000B1513"/>
    <w:rsid w:val="000B20C3"/>
    <w:rsid w:val="000B2762"/>
    <w:rsid w:val="000B3636"/>
    <w:rsid w:val="000B4C23"/>
    <w:rsid w:val="000B7788"/>
    <w:rsid w:val="000B785E"/>
    <w:rsid w:val="000C34D7"/>
    <w:rsid w:val="000C3994"/>
    <w:rsid w:val="000C3EC4"/>
    <w:rsid w:val="000C45FD"/>
    <w:rsid w:val="000C7198"/>
    <w:rsid w:val="000D05A8"/>
    <w:rsid w:val="000D1CE5"/>
    <w:rsid w:val="000D246B"/>
    <w:rsid w:val="000D4875"/>
    <w:rsid w:val="000D5FA4"/>
    <w:rsid w:val="000E198B"/>
    <w:rsid w:val="000E20D4"/>
    <w:rsid w:val="000E2F36"/>
    <w:rsid w:val="000E3B1F"/>
    <w:rsid w:val="000E41AC"/>
    <w:rsid w:val="000E689B"/>
    <w:rsid w:val="000E75FE"/>
    <w:rsid w:val="000F0B83"/>
    <w:rsid w:val="000F2F7E"/>
    <w:rsid w:val="000F3D04"/>
    <w:rsid w:val="000F49A4"/>
    <w:rsid w:val="000F5C04"/>
    <w:rsid w:val="000F6C68"/>
    <w:rsid w:val="000F721C"/>
    <w:rsid w:val="000F7654"/>
    <w:rsid w:val="00102DAE"/>
    <w:rsid w:val="00103AAD"/>
    <w:rsid w:val="00103C93"/>
    <w:rsid w:val="00103DB3"/>
    <w:rsid w:val="00104E73"/>
    <w:rsid w:val="00105596"/>
    <w:rsid w:val="00105856"/>
    <w:rsid w:val="00107BC7"/>
    <w:rsid w:val="0011160B"/>
    <w:rsid w:val="0011223B"/>
    <w:rsid w:val="001155C2"/>
    <w:rsid w:val="00120F27"/>
    <w:rsid w:val="00126BBE"/>
    <w:rsid w:val="001278F1"/>
    <w:rsid w:val="00127C39"/>
    <w:rsid w:val="00130364"/>
    <w:rsid w:val="0013415F"/>
    <w:rsid w:val="00140871"/>
    <w:rsid w:val="00142CD0"/>
    <w:rsid w:val="001448B2"/>
    <w:rsid w:val="00145E10"/>
    <w:rsid w:val="0014630A"/>
    <w:rsid w:val="001470F6"/>
    <w:rsid w:val="00147EDA"/>
    <w:rsid w:val="00154E37"/>
    <w:rsid w:val="00155627"/>
    <w:rsid w:val="00156A3E"/>
    <w:rsid w:val="0016351C"/>
    <w:rsid w:val="00163838"/>
    <w:rsid w:val="001647CB"/>
    <w:rsid w:val="00165BF2"/>
    <w:rsid w:val="00166A1B"/>
    <w:rsid w:val="00167293"/>
    <w:rsid w:val="00170C0F"/>
    <w:rsid w:val="00172A4E"/>
    <w:rsid w:val="00172F09"/>
    <w:rsid w:val="00174599"/>
    <w:rsid w:val="0017668D"/>
    <w:rsid w:val="00180497"/>
    <w:rsid w:val="00181343"/>
    <w:rsid w:val="00182DDA"/>
    <w:rsid w:val="00184CBF"/>
    <w:rsid w:val="001857B5"/>
    <w:rsid w:val="00185809"/>
    <w:rsid w:val="001859E3"/>
    <w:rsid w:val="00187D8C"/>
    <w:rsid w:val="0019050B"/>
    <w:rsid w:val="00191A5B"/>
    <w:rsid w:val="00191BA6"/>
    <w:rsid w:val="0019273D"/>
    <w:rsid w:val="00192A53"/>
    <w:rsid w:val="0019504F"/>
    <w:rsid w:val="00195591"/>
    <w:rsid w:val="001969C0"/>
    <w:rsid w:val="00196B05"/>
    <w:rsid w:val="00196CAE"/>
    <w:rsid w:val="001971F9"/>
    <w:rsid w:val="00197E3B"/>
    <w:rsid w:val="001A0964"/>
    <w:rsid w:val="001A1B38"/>
    <w:rsid w:val="001A249D"/>
    <w:rsid w:val="001A43E5"/>
    <w:rsid w:val="001A4FA7"/>
    <w:rsid w:val="001A6155"/>
    <w:rsid w:val="001A637D"/>
    <w:rsid w:val="001A6E84"/>
    <w:rsid w:val="001A6FD7"/>
    <w:rsid w:val="001B332C"/>
    <w:rsid w:val="001B350A"/>
    <w:rsid w:val="001B3715"/>
    <w:rsid w:val="001B40B4"/>
    <w:rsid w:val="001B671F"/>
    <w:rsid w:val="001B7A53"/>
    <w:rsid w:val="001C1669"/>
    <w:rsid w:val="001C1D52"/>
    <w:rsid w:val="001C2AEA"/>
    <w:rsid w:val="001C49DC"/>
    <w:rsid w:val="001C55BA"/>
    <w:rsid w:val="001C65C1"/>
    <w:rsid w:val="001C6A17"/>
    <w:rsid w:val="001C70B8"/>
    <w:rsid w:val="001C7DDB"/>
    <w:rsid w:val="001D023D"/>
    <w:rsid w:val="001D03A9"/>
    <w:rsid w:val="001D153D"/>
    <w:rsid w:val="001D239C"/>
    <w:rsid w:val="001D3345"/>
    <w:rsid w:val="001D4B8C"/>
    <w:rsid w:val="001D4BE1"/>
    <w:rsid w:val="001D5D87"/>
    <w:rsid w:val="001D67E8"/>
    <w:rsid w:val="001D6D7E"/>
    <w:rsid w:val="001E08D5"/>
    <w:rsid w:val="001E196E"/>
    <w:rsid w:val="001E26C3"/>
    <w:rsid w:val="001E4F9D"/>
    <w:rsid w:val="001E5B93"/>
    <w:rsid w:val="001E6499"/>
    <w:rsid w:val="001E69BC"/>
    <w:rsid w:val="001E6D07"/>
    <w:rsid w:val="001E7200"/>
    <w:rsid w:val="001E7D41"/>
    <w:rsid w:val="001F2943"/>
    <w:rsid w:val="001F7209"/>
    <w:rsid w:val="0020050A"/>
    <w:rsid w:val="00200A13"/>
    <w:rsid w:val="00204DED"/>
    <w:rsid w:val="00205669"/>
    <w:rsid w:val="00205FD7"/>
    <w:rsid w:val="00210C85"/>
    <w:rsid w:val="00211311"/>
    <w:rsid w:val="00214B86"/>
    <w:rsid w:val="0021522E"/>
    <w:rsid w:val="002164C2"/>
    <w:rsid w:val="00220685"/>
    <w:rsid w:val="002227C3"/>
    <w:rsid w:val="00222D33"/>
    <w:rsid w:val="00224B50"/>
    <w:rsid w:val="00224EBF"/>
    <w:rsid w:val="002258BB"/>
    <w:rsid w:val="00227EE6"/>
    <w:rsid w:val="00230FC5"/>
    <w:rsid w:val="00232229"/>
    <w:rsid w:val="00233BF0"/>
    <w:rsid w:val="00234D33"/>
    <w:rsid w:val="002350EC"/>
    <w:rsid w:val="00235E48"/>
    <w:rsid w:val="0023642C"/>
    <w:rsid w:val="00237CCF"/>
    <w:rsid w:val="00240025"/>
    <w:rsid w:val="002403C3"/>
    <w:rsid w:val="00241A07"/>
    <w:rsid w:val="002440F1"/>
    <w:rsid w:val="002448D5"/>
    <w:rsid w:val="00245431"/>
    <w:rsid w:val="002479D2"/>
    <w:rsid w:val="002507F4"/>
    <w:rsid w:val="00252AE4"/>
    <w:rsid w:val="00252EB4"/>
    <w:rsid w:val="00255A2E"/>
    <w:rsid w:val="002606B7"/>
    <w:rsid w:val="002617B5"/>
    <w:rsid w:val="00265318"/>
    <w:rsid w:val="00265373"/>
    <w:rsid w:val="0026684A"/>
    <w:rsid w:val="00267B60"/>
    <w:rsid w:val="00270F99"/>
    <w:rsid w:val="00272BEB"/>
    <w:rsid w:val="0027602D"/>
    <w:rsid w:val="00277764"/>
    <w:rsid w:val="00280EFD"/>
    <w:rsid w:val="0028172E"/>
    <w:rsid w:val="00281B43"/>
    <w:rsid w:val="002837AA"/>
    <w:rsid w:val="00284C6E"/>
    <w:rsid w:val="00287BE7"/>
    <w:rsid w:val="002937E3"/>
    <w:rsid w:val="002938C9"/>
    <w:rsid w:val="00294CC9"/>
    <w:rsid w:val="002966C3"/>
    <w:rsid w:val="00297E38"/>
    <w:rsid w:val="002A354E"/>
    <w:rsid w:val="002A40F1"/>
    <w:rsid w:val="002A45E0"/>
    <w:rsid w:val="002A498F"/>
    <w:rsid w:val="002A522F"/>
    <w:rsid w:val="002A6A76"/>
    <w:rsid w:val="002A7411"/>
    <w:rsid w:val="002B00D0"/>
    <w:rsid w:val="002B0C8F"/>
    <w:rsid w:val="002B0F59"/>
    <w:rsid w:val="002B3319"/>
    <w:rsid w:val="002B3D73"/>
    <w:rsid w:val="002B4B76"/>
    <w:rsid w:val="002B4E70"/>
    <w:rsid w:val="002B50C1"/>
    <w:rsid w:val="002B54C8"/>
    <w:rsid w:val="002B5860"/>
    <w:rsid w:val="002B5DCA"/>
    <w:rsid w:val="002B5F10"/>
    <w:rsid w:val="002B75AA"/>
    <w:rsid w:val="002B7BE4"/>
    <w:rsid w:val="002C1557"/>
    <w:rsid w:val="002C3011"/>
    <w:rsid w:val="002C3048"/>
    <w:rsid w:val="002C6205"/>
    <w:rsid w:val="002C63E2"/>
    <w:rsid w:val="002C65A9"/>
    <w:rsid w:val="002C697F"/>
    <w:rsid w:val="002C6C80"/>
    <w:rsid w:val="002C6C8F"/>
    <w:rsid w:val="002C7982"/>
    <w:rsid w:val="002D573E"/>
    <w:rsid w:val="002D59CE"/>
    <w:rsid w:val="002D5BC2"/>
    <w:rsid w:val="002D6ABC"/>
    <w:rsid w:val="002D78F4"/>
    <w:rsid w:val="002D7F8C"/>
    <w:rsid w:val="002E0513"/>
    <w:rsid w:val="002E0A4E"/>
    <w:rsid w:val="002E0C9A"/>
    <w:rsid w:val="002E0D54"/>
    <w:rsid w:val="002E0FFF"/>
    <w:rsid w:val="002E7B6C"/>
    <w:rsid w:val="002F040C"/>
    <w:rsid w:val="002F4147"/>
    <w:rsid w:val="002F4558"/>
    <w:rsid w:val="002F4FD3"/>
    <w:rsid w:val="002F5660"/>
    <w:rsid w:val="002F6EC0"/>
    <w:rsid w:val="002F7D6F"/>
    <w:rsid w:val="002F7F77"/>
    <w:rsid w:val="0030289C"/>
    <w:rsid w:val="003059A1"/>
    <w:rsid w:val="00306602"/>
    <w:rsid w:val="00310A57"/>
    <w:rsid w:val="003111D8"/>
    <w:rsid w:val="00312911"/>
    <w:rsid w:val="003154D6"/>
    <w:rsid w:val="003168D9"/>
    <w:rsid w:val="00317F7D"/>
    <w:rsid w:val="00322911"/>
    <w:rsid w:val="00322C9D"/>
    <w:rsid w:val="00323F36"/>
    <w:rsid w:val="00324466"/>
    <w:rsid w:val="00325303"/>
    <w:rsid w:val="00325429"/>
    <w:rsid w:val="003272C0"/>
    <w:rsid w:val="003305CC"/>
    <w:rsid w:val="003320C7"/>
    <w:rsid w:val="00333C78"/>
    <w:rsid w:val="00334896"/>
    <w:rsid w:val="003359E4"/>
    <w:rsid w:val="003374D0"/>
    <w:rsid w:val="00342B79"/>
    <w:rsid w:val="00344009"/>
    <w:rsid w:val="0034408B"/>
    <w:rsid w:val="00345F55"/>
    <w:rsid w:val="0034644F"/>
    <w:rsid w:val="00347682"/>
    <w:rsid w:val="00347BC3"/>
    <w:rsid w:val="00350818"/>
    <w:rsid w:val="00350A20"/>
    <w:rsid w:val="00350F86"/>
    <w:rsid w:val="00352BE7"/>
    <w:rsid w:val="003553A7"/>
    <w:rsid w:val="0035580C"/>
    <w:rsid w:val="00356D46"/>
    <w:rsid w:val="0036083B"/>
    <w:rsid w:val="00360DFC"/>
    <w:rsid w:val="003648B0"/>
    <w:rsid w:val="00365EFE"/>
    <w:rsid w:val="00370700"/>
    <w:rsid w:val="0037236A"/>
    <w:rsid w:val="00372995"/>
    <w:rsid w:val="0037402D"/>
    <w:rsid w:val="00374691"/>
    <w:rsid w:val="00374E6C"/>
    <w:rsid w:val="00375EEC"/>
    <w:rsid w:val="00375FAA"/>
    <w:rsid w:val="003763BA"/>
    <w:rsid w:val="0037651E"/>
    <w:rsid w:val="003776AB"/>
    <w:rsid w:val="00380AF6"/>
    <w:rsid w:val="00380C0E"/>
    <w:rsid w:val="003844A7"/>
    <w:rsid w:val="0038659A"/>
    <w:rsid w:val="003867A5"/>
    <w:rsid w:val="00386F47"/>
    <w:rsid w:val="0039041B"/>
    <w:rsid w:val="00391A4B"/>
    <w:rsid w:val="00392C8F"/>
    <w:rsid w:val="00393BA6"/>
    <w:rsid w:val="003965AE"/>
    <w:rsid w:val="003A133F"/>
    <w:rsid w:val="003A17C3"/>
    <w:rsid w:val="003A20E6"/>
    <w:rsid w:val="003A3046"/>
    <w:rsid w:val="003A4212"/>
    <w:rsid w:val="003A48BE"/>
    <w:rsid w:val="003A4D33"/>
    <w:rsid w:val="003A5785"/>
    <w:rsid w:val="003A66C5"/>
    <w:rsid w:val="003A67AE"/>
    <w:rsid w:val="003A68AC"/>
    <w:rsid w:val="003B029E"/>
    <w:rsid w:val="003B05B2"/>
    <w:rsid w:val="003B2511"/>
    <w:rsid w:val="003B4A0C"/>
    <w:rsid w:val="003B516D"/>
    <w:rsid w:val="003B5EAC"/>
    <w:rsid w:val="003B6D4B"/>
    <w:rsid w:val="003C1191"/>
    <w:rsid w:val="003C1685"/>
    <w:rsid w:val="003C1CF0"/>
    <w:rsid w:val="003C2370"/>
    <w:rsid w:val="003C3462"/>
    <w:rsid w:val="003C3901"/>
    <w:rsid w:val="003C54F6"/>
    <w:rsid w:val="003C59B4"/>
    <w:rsid w:val="003C6793"/>
    <w:rsid w:val="003C7523"/>
    <w:rsid w:val="003D189B"/>
    <w:rsid w:val="003D1C25"/>
    <w:rsid w:val="003D2840"/>
    <w:rsid w:val="003D4150"/>
    <w:rsid w:val="003D44E8"/>
    <w:rsid w:val="003D4875"/>
    <w:rsid w:val="003D4BB1"/>
    <w:rsid w:val="003D5271"/>
    <w:rsid w:val="003D6215"/>
    <w:rsid w:val="003D6D62"/>
    <w:rsid w:val="003D7B7C"/>
    <w:rsid w:val="003E1BCB"/>
    <w:rsid w:val="003E2155"/>
    <w:rsid w:val="003E467E"/>
    <w:rsid w:val="003E6F9B"/>
    <w:rsid w:val="003F4BCF"/>
    <w:rsid w:val="003F519A"/>
    <w:rsid w:val="003F5F6F"/>
    <w:rsid w:val="003F7249"/>
    <w:rsid w:val="003F7848"/>
    <w:rsid w:val="004009CA"/>
    <w:rsid w:val="00400D2B"/>
    <w:rsid w:val="00400FFF"/>
    <w:rsid w:val="004031DD"/>
    <w:rsid w:val="0040487D"/>
    <w:rsid w:val="00407283"/>
    <w:rsid w:val="004103D2"/>
    <w:rsid w:val="004103F0"/>
    <w:rsid w:val="004111FB"/>
    <w:rsid w:val="004122E4"/>
    <w:rsid w:val="00413BB8"/>
    <w:rsid w:val="00414B20"/>
    <w:rsid w:val="00415D92"/>
    <w:rsid w:val="00415F02"/>
    <w:rsid w:val="00420A9C"/>
    <w:rsid w:val="00423925"/>
    <w:rsid w:val="0042472A"/>
    <w:rsid w:val="0042685F"/>
    <w:rsid w:val="00426F11"/>
    <w:rsid w:val="004276F9"/>
    <w:rsid w:val="004309FD"/>
    <w:rsid w:val="0043194D"/>
    <w:rsid w:val="00431A9B"/>
    <w:rsid w:val="00432003"/>
    <w:rsid w:val="0043230C"/>
    <w:rsid w:val="0043290C"/>
    <w:rsid w:val="0043508B"/>
    <w:rsid w:val="00435BBA"/>
    <w:rsid w:val="0043612B"/>
    <w:rsid w:val="00436167"/>
    <w:rsid w:val="0043695F"/>
    <w:rsid w:val="00436BCC"/>
    <w:rsid w:val="00437D03"/>
    <w:rsid w:val="0044100E"/>
    <w:rsid w:val="00441D53"/>
    <w:rsid w:val="00445400"/>
    <w:rsid w:val="00445493"/>
    <w:rsid w:val="00450FA9"/>
    <w:rsid w:val="004516D1"/>
    <w:rsid w:val="00452275"/>
    <w:rsid w:val="004552FC"/>
    <w:rsid w:val="004559F9"/>
    <w:rsid w:val="00456AB6"/>
    <w:rsid w:val="00456CE6"/>
    <w:rsid w:val="004606E6"/>
    <w:rsid w:val="00460880"/>
    <w:rsid w:val="00462266"/>
    <w:rsid w:val="00462E13"/>
    <w:rsid w:val="00464228"/>
    <w:rsid w:val="004646C8"/>
    <w:rsid w:val="004657A2"/>
    <w:rsid w:val="00466B9C"/>
    <w:rsid w:val="00470277"/>
    <w:rsid w:val="004708E1"/>
    <w:rsid w:val="00471646"/>
    <w:rsid w:val="00471C2B"/>
    <w:rsid w:val="00471EF9"/>
    <w:rsid w:val="0047485A"/>
    <w:rsid w:val="00474921"/>
    <w:rsid w:val="0047505E"/>
    <w:rsid w:val="00475315"/>
    <w:rsid w:val="00476F48"/>
    <w:rsid w:val="004804D1"/>
    <w:rsid w:val="00484D4F"/>
    <w:rsid w:val="0048581A"/>
    <w:rsid w:val="004864AE"/>
    <w:rsid w:val="00487663"/>
    <w:rsid w:val="0049084D"/>
    <w:rsid w:val="00494AFA"/>
    <w:rsid w:val="00494E27"/>
    <w:rsid w:val="004A0C87"/>
    <w:rsid w:val="004A2892"/>
    <w:rsid w:val="004A3249"/>
    <w:rsid w:val="004A3A02"/>
    <w:rsid w:val="004A3AD1"/>
    <w:rsid w:val="004A5F40"/>
    <w:rsid w:val="004A6000"/>
    <w:rsid w:val="004A6BAA"/>
    <w:rsid w:val="004A6F46"/>
    <w:rsid w:val="004B38BC"/>
    <w:rsid w:val="004B7A78"/>
    <w:rsid w:val="004C1621"/>
    <w:rsid w:val="004C328F"/>
    <w:rsid w:val="004C338D"/>
    <w:rsid w:val="004C517E"/>
    <w:rsid w:val="004C6071"/>
    <w:rsid w:val="004C64A0"/>
    <w:rsid w:val="004C673A"/>
    <w:rsid w:val="004C6A84"/>
    <w:rsid w:val="004C6DE3"/>
    <w:rsid w:val="004D0E7B"/>
    <w:rsid w:val="004D1FBE"/>
    <w:rsid w:val="004D3183"/>
    <w:rsid w:val="004D419E"/>
    <w:rsid w:val="004D45D7"/>
    <w:rsid w:val="004D5261"/>
    <w:rsid w:val="004D5A9D"/>
    <w:rsid w:val="004D5BBF"/>
    <w:rsid w:val="004D7231"/>
    <w:rsid w:val="004E060A"/>
    <w:rsid w:val="004E190A"/>
    <w:rsid w:val="004E4798"/>
    <w:rsid w:val="004E6853"/>
    <w:rsid w:val="004E7119"/>
    <w:rsid w:val="004E7812"/>
    <w:rsid w:val="004E7910"/>
    <w:rsid w:val="004F0060"/>
    <w:rsid w:val="004F10F6"/>
    <w:rsid w:val="004F6C50"/>
    <w:rsid w:val="004F7910"/>
    <w:rsid w:val="004F7A5C"/>
    <w:rsid w:val="004F7A73"/>
    <w:rsid w:val="004F7BF4"/>
    <w:rsid w:val="00500694"/>
    <w:rsid w:val="005006C6"/>
    <w:rsid w:val="00502D06"/>
    <w:rsid w:val="0050376F"/>
    <w:rsid w:val="00503CFF"/>
    <w:rsid w:val="0050499C"/>
    <w:rsid w:val="00504C11"/>
    <w:rsid w:val="0050522B"/>
    <w:rsid w:val="00505683"/>
    <w:rsid w:val="00507FE4"/>
    <w:rsid w:val="00514139"/>
    <w:rsid w:val="00514A4A"/>
    <w:rsid w:val="00514E74"/>
    <w:rsid w:val="005165D1"/>
    <w:rsid w:val="00521180"/>
    <w:rsid w:val="005212E9"/>
    <w:rsid w:val="005230A0"/>
    <w:rsid w:val="00523518"/>
    <w:rsid w:val="00524C58"/>
    <w:rsid w:val="00525C4C"/>
    <w:rsid w:val="0052696A"/>
    <w:rsid w:val="00526B3A"/>
    <w:rsid w:val="00527ADA"/>
    <w:rsid w:val="00531E3A"/>
    <w:rsid w:val="00533163"/>
    <w:rsid w:val="005334E6"/>
    <w:rsid w:val="0053436A"/>
    <w:rsid w:val="005343B2"/>
    <w:rsid w:val="00535490"/>
    <w:rsid w:val="00535DD0"/>
    <w:rsid w:val="005369F5"/>
    <w:rsid w:val="00536B94"/>
    <w:rsid w:val="00536D5C"/>
    <w:rsid w:val="00537A4F"/>
    <w:rsid w:val="0054028D"/>
    <w:rsid w:val="005406AD"/>
    <w:rsid w:val="00541F5A"/>
    <w:rsid w:val="0054513A"/>
    <w:rsid w:val="0054558A"/>
    <w:rsid w:val="00545B33"/>
    <w:rsid w:val="00552543"/>
    <w:rsid w:val="005528B1"/>
    <w:rsid w:val="0055465B"/>
    <w:rsid w:val="00555683"/>
    <w:rsid w:val="00556853"/>
    <w:rsid w:val="00557587"/>
    <w:rsid w:val="00557DF7"/>
    <w:rsid w:val="00560348"/>
    <w:rsid w:val="005605EB"/>
    <w:rsid w:val="00560D26"/>
    <w:rsid w:val="005611A5"/>
    <w:rsid w:val="00561491"/>
    <w:rsid w:val="005626FA"/>
    <w:rsid w:val="00563555"/>
    <w:rsid w:val="00564F95"/>
    <w:rsid w:val="0056720C"/>
    <w:rsid w:val="00567398"/>
    <w:rsid w:val="0057086D"/>
    <w:rsid w:val="0057094C"/>
    <w:rsid w:val="00570DCB"/>
    <w:rsid w:val="00573C1D"/>
    <w:rsid w:val="005743EF"/>
    <w:rsid w:val="00574883"/>
    <w:rsid w:val="0057597F"/>
    <w:rsid w:val="00575C45"/>
    <w:rsid w:val="0057630A"/>
    <w:rsid w:val="00576AC7"/>
    <w:rsid w:val="0058013A"/>
    <w:rsid w:val="00581600"/>
    <w:rsid w:val="00581CFA"/>
    <w:rsid w:val="00581D58"/>
    <w:rsid w:val="00582965"/>
    <w:rsid w:val="00582CA1"/>
    <w:rsid w:val="00582ED9"/>
    <w:rsid w:val="005844D9"/>
    <w:rsid w:val="00584D90"/>
    <w:rsid w:val="00586AA7"/>
    <w:rsid w:val="005872B1"/>
    <w:rsid w:val="00590789"/>
    <w:rsid w:val="00591613"/>
    <w:rsid w:val="005921C5"/>
    <w:rsid w:val="005923DF"/>
    <w:rsid w:val="0059474A"/>
    <w:rsid w:val="005953BD"/>
    <w:rsid w:val="005A23CC"/>
    <w:rsid w:val="005A3B6D"/>
    <w:rsid w:val="005A3D78"/>
    <w:rsid w:val="005A7EBF"/>
    <w:rsid w:val="005B1ED4"/>
    <w:rsid w:val="005B30BA"/>
    <w:rsid w:val="005B4E00"/>
    <w:rsid w:val="005B58E8"/>
    <w:rsid w:val="005C036D"/>
    <w:rsid w:val="005C0A4F"/>
    <w:rsid w:val="005C20C0"/>
    <w:rsid w:val="005C4198"/>
    <w:rsid w:val="005C6E7C"/>
    <w:rsid w:val="005C7CCE"/>
    <w:rsid w:val="005D3C79"/>
    <w:rsid w:val="005D471B"/>
    <w:rsid w:val="005D4AD5"/>
    <w:rsid w:val="005D4DC4"/>
    <w:rsid w:val="005E035D"/>
    <w:rsid w:val="005E0F27"/>
    <w:rsid w:val="005E11DF"/>
    <w:rsid w:val="005E408E"/>
    <w:rsid w:val="005E427D"/>
    <w:rsid w:val="005E4786"/>
    <w:rsid w:val="005E4BE8"/>
    <w:rsid w:val="005E6809"/>
    <w:rsid w:val="005E6D24"/>
    <w:rsid w:val="005F0DEB"/>
    <w:rsid w:val="005F0FA5"/>
    <w:rsid w:val="005F187C"/>
    <w:rsid w:val="005F26BD"/>
    <w:rsid w:val="005F3937"/>
    <w:rsid w:val="005F50B9"/>
    <w:rsid w:val="005F57DD"/>
    <w:rsid w:val="005F5889"/>
    <w:rsid w:val="005F5E8A"/>
    <w:rsid w:val="006008D0"/>
    <w:rsid w:val="00601B1F"/>
    <w:rsid w:val="006020EF"/>
    <w:rsid w:val="006023E0"/>
    <w:rsid w:val="006057A3"/>
    <w:rsid w:val="006100BC"/>
    <w:rsid w:val="006101D1"/>
    <w:rsid w:val="006139AF"/>
    <w:rsid w:val="00615F70"/>
    <w:rsid w:val="00615F8A"/>
    <w:rsid w:val="0062058A"/>
    <w:rsid w:val="0062133B"/>
    <w:rsid w:val="00625100"/>
    <w:rsid w:val="00626B5A"/>
    <w:rsid w:val="00626C24"/>
    <w:rsid w:val="00627092"/>
    <w:rsid w:val="00630872"/>
    <w:rsid w:val="00631458"/>
    <w:rsid w:val="00631631"/>
    <w:rsid w:val="00631FE4"/>
    <w:rsid w:val="00632C7B"/>
    <w:rsid w:val="006338BD"/>
    <w:rsid w:val="0063576B"/>
    <w:rsid w:val="00635A85"/>
    <w:rsid w:val="00637208"/>
    <w:rsid w:val="00641B30"/>
    <w:rsid w:val="00642449"/>
    <w:rsid w:val="006430DE"/>
    <w:rsid w:val="0064543D"/>
    <w:rsid w:val="0064552C"/>
    <w:rsid w:val="006509A9"/>
    <w:rsid w:val="00650A51"/>
    <w:rsid w:val="00651D93"/>
    <w:rsid w:val="0065213E"/>
    <w:rsid w:val="00653474"/>
    <w:rsid w:val="00654984"/>
    <w:rsid w:val="006561E1"/>
    <w:rsid w:val="0065796F"/>
    <w:rsid w:val="00661EE7"/>
    <w:rsid w:val="0066371F"/>
    <w:rsid w:val="00664909"/>
    <w:rsid w:val="00665498"/>
    <w:rsid w:val="0066669F"/>
    <w:rsid w:val="006670BB"/>
    <w:rsid w:val="00670F36"/>
    <w:rsid w:val="006722FE"/>
    <w:rsid w:val="00673781"/>
    <w:rsid w:val="00676872"/>
    <w:rsid w:val="00680888"/>
    <w:rsid w:val="00683381"/>
    <w:rsid w:val="00684217"/>
    <w:rsid w:val="00685C4C"/>
    <w:rsid w:val="006904C0"/>
    <w:rsid w:val="00692D75"/>
    <w:rsid w:val="00693F6E"/>
    <w:rsid w:val="00695A26"/>
    <w:rsid w:val="00696EDB"/>
    <w:rsid w:val="006A07B7"/>
    <w:rsid w:val="006A0DEA"/>
    <w:rsid w:val="006A2761"/>
    <w:rsid w:val="006A313A"/>
    <w:rsid w:val="006A7023"/>
    <w:rsid w:val="006A72B2"/>
    <w:rsid w:val="006B28AF"/>
    <w:rsid w:val="006B2AF3"/>
    <w:rsid w:val="006B3D94"/>
    <w:rsid w:val="006B3E51"/>
    <w:rsid w:val="006B3F94"/>
    <w:rsid w:val="006B5C74"/>
    <w:rsid w:val="006B732A"/>
    <w:rsid w:val="006B7548"/>
    <w:rsid w:val="006B7D0A"/>
    <w:rsid w:val="006C1AE9"/>
    <w:rsid w:val="006C1F7C"/>
    <w:rsid w:val="006C36C9"/>
    <w:rsid w:val="006C39C6"/>
    <w:rsid w:val="006C6DA1"/>
    <w:rsid w:val="006D0DD2"/>
    <w:rsid w:val="006D11B8"/>
    <w:rsid w:val="006D195D"/>
    <w:rsid w:val="006D280C"/>
    <w:rsid w:val="006D3C92"/>
    <w:rsid w:val="006D4B0A"/>
    <w:rsid w:val="006D5366"/>
    <w:rsid w:val="006D60AB"/>
    <w:rsid w:val="006D676E"/>
    <w:rsid w:val="006E118D"/>
    <w:rsid w:val="006E29B9"/>
    <w:rsid w:val="006F0509"/>
    <w:rsid w:val="006F0C2E"/>
    <w:rsid w:val="006F0D87"/>
    <w:rsid w:val="006F15A8"/>
    <w:rsid w:val="006F4839"/>
    <w:rsid w:val="006F5F3F"/>
    <w:rsid w:val="006F6CA3"/>
    <w:rsid w:val="006F7AA1"/>
    <w:rsid w:val="00704BDF"/>
    <w:rsid w:val="00706BBD"/>
    <w:rsid w:val="00706FF4"/>
    <w:rsid w:val="00707442"/>
    <w:rsid w:val="007075AB"/>
    <w:rsid w:val="007101B1"/>
    <w:rsid w:val="0071135B"/>
    <w:rsid w:val="007117F2"/>
    <w:rsid w:val="00711E41"/>
    <w:rsid w:val="00712E71"/>
    <w:rsid w:val="00714E39"/>
    <w:rsid w:val="007155E7"/>
    <w:rsid w:val="007159B2"/>
    <w:rsid w:val="00717CFF"/>
    <w:rsid w:val="00717E61"/>
    <w:rsid w:val="007242C7"/>
    <w:rsid w:val="007248D7"/>
    <w:rsid w:val="00724D10"/>
    <w:rsid w:val="00725155"/>
    <w:rsid w:val="007256BB"/>
    <w:rsid w:val="00725F8A"/>
    <w:rsid w:val="007267FD"/>
    <w:rsid w:val="00726B87"/>
    <w:rsid w:val="00731693"/>
    <w:rsid w:val="007318C3"/>
    <w:rsid w:val="00732435"/>
    <w:rsid w:val="00732975"/>
    <w:rsid w:val="00734ACE"/>
    <w:rsid w:val="00735AEA"/>
    <w:rsid w:val="00736F99"/>
    <w:rsid w:val="007415F0"/>
    <w:rsid w:val="00741BC0"/>
    <w:rsid w:val="007439C7"/>
    <w:rsid w:val="00743CE6"/>
    <w:rsid w:val="00744787"/>
    <w:rsid w:val="00744E33"/>
    <w:rsid w:val="00745711"/>
    <w:rsid w:val="0074691D"/>
    <w:rsid w:val="00746EBC"/>
    <w:rsid w:val="00747081"/>
    <w:rsid w:val="00751162"/>
    <w:rsid w:val="0075269E"/>
    <w:rsid w:val="00753531"/>
    <w:rsid w:val="00754FA7"/>
    <w:rsid w:val="007563A0"/>
    <w:rsid w:val="007608DF"/>
    <w:rsid w:val="007617A2"/>
    <w:rsid w:val="0076239A"/>
    <w:rsid w:val="0076640B"/>
    <w:rsid w:val="00767677"/>
    <w:rsid w:val="00770239"/>
    <w:rsid w:val="00771318"/>
    <w:rsid w:val="007724DA"/>
    <w:rsid w:val="0077304B"/>
    <w:rsid w:val="007731EC"/>
    <w:rsid w:val="0077343E"/>
    <w:rsid w:val="00775CDC"/>
    <w:rsid w:val="00776928"/>
    <w:rsid w:val="007779F7"/>
    <w:rsid w:val="00777EEE"/>
    <w:rsid w:val="00780BA6"/>
    <w:rsid w:val="00780DD3"/>
    <w:rsid w:val="00781215"/>
    <w:rsid w:val="00783568"/>
    <w:rsid w:val="00784045"/>
    <w:rsid w:val="007843AF"/>
    <w:rsid w:val="007853B0"/>
    <w:rsid w:val="00787F82"/>
    <w:rsid w:val="00793253"/>
    <w:rsid w:val="00793BA0"/>
    <w:rsid w:val="00794425"/>
    <w:rsid w:val="0079492F"/>
    <w:rsid w:val="00796017"/>
    <w:rsid w:val="007966F6"/>
    <w:rsid w:val="00796D42"/>
    <w:rsid w:val="00797A71"/>
    <w:rsid w:val="007A0C39"/>
    <w:rsid w:val="007A2717"/>
    <w:rsid w:val="007A3D49"/>
    <w:rsid w:val="007A4074"/>
    <w:rsid w:val="007A49B8"/>
    <w:rsid w:val="007A50E1"/>
    <w:rsid w:val="007A57C6"/>
    <w:rsid w:val="007B0A78"/>
    <w:rsid w:val="007B0D8E"/>
    <w:rsid w:val="007B0F51"/>
    <w:rsid w:val="007B0F83"/>
    <w:rsid w:val="007B31F7"/>
    <w:rsid w:val="007B3552"/>
    <w:rsid w:val="007B3C1B"/>
    <w:rsid w:val="007C0F23"/>
    <w:rsid w:val="007C1E89"/>
    <w:rsid w:val="007C4B63"/>
    <w:rsid w:val="007C521C"/>
    <w:rsid w:val="007C5242"/>
    <w:rsid w:val="007D0E07"/>
    <w:rsid w:val="007D1D8B"/>
    <w:rsid w:val="007D212B"/>
    <w:rsid w:val="007D4737"/>
    <w:rsid w:val="007D485A"/>
    <w:rsid w:val="007D6354"/>
    <w:rsid w:val="007D6583"/>
    <w:rsid w:val="007D75B4"/>
    <w:rsid w:val="007D7A87"/>
    <w:rsid w:val="007E003F"/>
    <w:rsid w:val="007E049C"/>
    <w:rsid w:val="007E28DC"/>
    <w:rsid w:val="007E2EAC"/>
    <w:rsid w:val="007E3D61"/>
    <w:rsid w:val="007E433B"/>
    <w:rsid w:val="007E4862"/>
    <w:rsid w:val="007E59DA"/>
    <w:rsid w:val="007E6C8E"/>
    <w:rsid w:val="007F103E"/>
    <w:rsid w:val="007F15BA"/>
    <w:rsid w:val="007F2420"/>
    <w:rsid w:val="007F682A"/>
    <w:rsid w:val="007F6A91"/>
    <w:rsid w:val="007F6B63"/>
    <w:rsid w:val="007F6D51"/>
    <w:rsid w:val="007F7CC8"/>
    <w:rsid w:val="008007E9"/>
    <w:rsid w:val="00802266"/>
    <w:rsid w:val="0080255A"/>
    <w:rsid w:val="008025A7"/>
    <w:rsid w:val="00802F89"/>
    <w:rsid w:val="00804E61"/>
    <w:rsid w:val="00805A0C"/>
    <w:rsid w:val="00806B8E"/>
    <w:rsid w:val="00807F2C"/>
    <w:rsid w:val="00812D0D"/>
    <w:rsid w:val="00814298"/>
    <w:rsid w:val="00815E1D"/>
    <w:rsid w:val="008160E4"/>
    <w:rsid w:val="00816CDD"/>
    <w:rsid w:val="008200C8"/>
    <w:rsid w:val="0082334D"/>
    <w:rsid w:val="008235DB"/>
    <w:rsid w:val="008240B4"/>
    <w:rsid w:val="0082413D"/>
    <w:rsid w:val="00824277"/>
    <w:rsid w:val="00824D07"/>
    <w:rsid w:val="00825810"/>
    <w:rsid w:val="0082597C"/>
    <w:rsid w:val="00825E32"/>
    <w:rsid w:val="00827236"/>
    <w:rsid w:val="00832222"/>
    <w:rsid w:val="00832D50"/>
    <w:rsid w:val="00833368"/>
    <w:rsid w:val="00833609"/>
    <w:rsid w:val="00833B89"/>
    <w:rsid w:val="0083441C"/>
    <w:rsid w:val="00835D2C"/>
    <w:rsid w:val="00835E68"/>
    <w:rsid w:val="008365B6"/>
    <w:rsid w:val="00837463"/>
    <w:rsid w:val="00837D89"/>
    <w:rsid w:val="00841A79"/>
    <w:rsid w:val="00841E1F"/>
    <w:rsid w:val="00841F81"/>
    <w:rsid w:val="008421A0"/>
    <w:rsid w:val="008421E1"/>
    <w:rsid w:val="00843D93"/>
    <w:rsid w:val="00845434"/>
    <w:rsid w:val="008470D6"/>
    <w:rsid w:val="00847C81"/>
    <w:rsid w:val="00847CA5"/>
    <w:rsid w:val="00851333"/>
    <w:rsid w:val="00851DA9"/>
    <w:rsid w:val="008521A4"/>
    <w:rsid w:val="00852F38"/>
    <w:rsid w:val="0085396F"/>
    <w:rsid w:val="008545D5"/>
    <w:rsid w:val="00855312"/>
    <w:rsid w:val="00855482"/>
    <w:rsid w:val="00860A9F"/>
    <w:rsid w:val="0086102C"/>
    <w:rsid w:val="00861FE5"/>
    <w:rsid w:val="00862131"/>
    <w:rsid w:val="0086213C"/>
    <w:rsid w:val="00862BA7"/>
    <w:rsid w:val="00862D2E"/>
    <w:rsid w:val="00866236"/>
    <w:rsid w:val="00866DC2"/>
    <w:rsid w:val="00867407"/>
    <w:rsid w:val="00867DF7"/>
    <w:rsid w:val="00870E40"/>
    <w:rsid w:val="00872FBE"/>
    <w:rsid w:val="00873840"/>
    <w:rsid w:val="00875A1E"/>
    <w:rsid w:val="00875E7B"/>
    <w:rsid w:val="00875E88"/>
    <w:rsid w:val="00877BE0"/>
    <w:rsid w:val="00880422"/>
    <w:rsid w:val="00882E8D"/>
    <w:rsid w:val="00885359"/>
    <w:rsid w:val="0088537D"/>
    <w:rsid w:val="00886CAD"/>
    <w:rsid w:val="008904C0"/>
    <w:rsid w:val="00891414"/>
    <w:rsid w:val="00891ECF"/>
    <w:rsid w:val="00891F38"/>
    <w:rsid w:val="00893216"/>
    <w:rsid w:val="008A087D"/>
    <w:rsid w:val="008A0D4C"/>
    <w:rsid w:val="008A32CD"/>
    <w:rsid w:val="008A3738"/>
    <w:rsid w:val="008A4615"/>
    <w:rsid w:val="008A4626"/>
    <w:rsid w:val="008A46BF"/>
    <w:rsid w:val="008A5963"/>
    <w:rsid w:val="008A6331"/>
    <w:rsid w:val="008A63C9"/>
    <w:rsid w:val="008A6B71"/>
    <w:rsid w:val="008A740A"/>
    <w:rsid w:val="008A7B8D"/>
    <w:rsid w:val="008B0C4A"/>
    <w:rsid w:val="008B0CE0"/>
    <w:rsid w:val="008B0D78"/>
    <w:rsid w:val="008B1B60"/>
    <w:rsid w:val="008B3E52"/>
    <w:rsid w:val="008B46DC"/>
    <w:rsid w:val="008B541E"/>
    <w:rsid w:val="008B5AFB"/>
    <w:rsid w:val="008B6F7F"/>
    <w:rsid w:val="008B6F9C"/>
    <w:rsid w:val="008B79B4"/>
    <w:rsid w:val="008B7C11"/>
    <w:rsid w:val="008C0505"/>
    <w:rsid w:val="008C0727"/>
    <w:rsid w:val="008C11D2"/>
    <w:rsid w:val="008C1E04"/>
    <w:rsid w:val="008C2E34"/>
    <w:rsid w:val="008C3CDB"/>
    <w:rsid w:val="008C58BB"/>
    <w:rsid w:val="008C6A36"/>
    <w:rsid w:val="008C7B9E"/>
    <w:rsid w:val="008D0DCF"/>
    <w:rsid w:val="008D0EA6"/>
    <w:rsid w:val="008D11D4"/>
    <w:rsid w:val="008D2C4F"/>
    <w:rsid w:val="008D4E4C"/>
    <w:rsid w:val="008D5C6B"/>
    <w:rsid w:val="008D5C7D"/>
    <w:rsid w:val="008D677D"/>
    <w:rsid w:val="008D6FDD"/>
    <w:rsid w:val="008D79C7"/>
    <w:rsid w:val="008E057D"/>
    <w:rsid w:val="008E1A0D"/>
    <w:rsid w:val="008E7740"/>
    <w:rsid w:val="008E7931"/>
    <w:rsid w:val="008F1F29"/>
    <w:rsid w:val="008F31A6"/>
    <w:rsid w:val="008F3C9A"/>
    <w:rsid w:val="008F3FAD"/>
    <w:rsid w:val="008F6614"/>
    <w:rsid w:val="008F7498"/>
    <w:rsid w:val="008F7BD4"/>
    <w:rsid w:val="009026BE"/>
    <w:rsid w:val="00903282"/>
    <w:rsid w:val="00903D45"/>
    <w:rsid w:val="0090710A"/>
    <w:rsid w:val="00911799"/>
    <w:rsid w:val="00913442"/>
    <w:rsid w:val="00913916"/>
    <w:rsid w:val="0091508D"/>
    <w:rsid w:val="00915B5E"/>
    <w:rsid w:val="00915E4A"/>
    <w:rsid w:val="00916974"/>
    <w:rsid w:val="009177CB"/>
    <w:rsid w:val="009178C4"/>
    <w:rsid w:val="0092037B"/>
    <w:rsid w:val="009218B1"/>
    <w:rsid w:val="00922263"/>
    <w:rsid w:val="00924C0A"/>
    <w:rsid w:val="009254F4"/>
    <w:rsid w:val="00926614"/>
    <w:rsid w:val="00930149"/>
    <w:rsid w:val="0093135B"/>
    <w:rsid w:val="009329E3"/>
    <w:rsid w:val="00932B2A"/>
    <w:rsid w:val="00932E27"/>
    <w:rsid w:val="00933452"/>
    <w:rsid w:val="009336B1"/>
    <w:rsid w:val="00937011"/>
    <w:rsid w:val="009375C4"/>
    <w:rsid w:val="009403D4"/>
    <w:rsid w:val="00940519"/>
    <w:rsid w:val="00941032"/>
    <w:rsid w:val="00941C02"/>
    <w:rsid w:val="00941F00"/>
    <w:rsid w:val="009428AE"/>
    <w:rsid w:val="00944020"/>
    <w:rsid w:val="00944C4A"/>
    <w:rsid w:val="00944F43"/>
    <w:rsid w:val="00946D16"/>
    <w:rsid w:val="009476A6"/>
    <w:rsid w:val="0095001B"/>
    <w:rsid w:val="00953A86"/>
    <w:rsid w:val="00956E15"/>
    <w:rsid w:val="00957276"/>
    <w:rsid w:val="0095737E"/>
    <w:rsid w:val="00957B70"/>
    <w:rsid w:val="009603AA"/>
    <w:rsid w:val="009611F6"/>
    <w:rsid w:val="0096171B"/>
    <w:rsid w:val="00962486"/>
    <w:rsid w:val="00963B63"/>
    <w:rsid w:val="00965081"/>
    <w:rsid w:val="0096564A"/>
    <w:rsid w:val="00966866"/>
    <w:rsid w:val="00967BDB"/>
    <w:rsid w:val="00970F3A"/>
    <w:rsid w:val="00971B29"/>
    <w:rsid w:val="00972724"/>
    <w:rsid w:val="00981717"/>
    <w:rsid w:val="00981DD4"/>
    <w:rsid w:val="00982585"/>
    <w:rsid w:val="009842C3"/>
    <w:rsid w:val="009861B1"/>
    <w:rsid w:val="009874E6"/>
    <w:rsid w:val="00987913"/>
    <w:rsid w:val="009931A5"/>
    <w:rsid w:val="0099322E"/>
    <w:rsid w:val="0099502E"/>
    <w:rsid w:val="0099521F"/>
    <w:rsid w:val="009A025D"/>
    <w:rsid w:val="009A1A71"/>
    <w:rsid w:val="009A359F"/>
    <w:rsid w:val="009A3DA8"/>
    <w:rsid w:val="009A556A"/>
    <w:rsid w:val="009A7B12"/>
    <w:rsid w:val="009A7DCF"/>
    <w:rsid w:val="009B04D7"/>
    <w:rsid w:val="009B0765"/>
    <w:rsid w:val="009B2BF8"/>
    <w:rsid w:val="009B2D09"/>
    <w:rsid w:val="009B418F"/>
    <w:rsid w:val="009B43F5"/>
    <w:rsid w:val="009B5BA9"/>
    <w:rsid w:val="009B6639"/>
    <w:rsid w:val="009B69A4"/>
    <w:rsid w:val="009B6C05"/>
    <w:rsid w:val="009B75A4"/>
    <w:rsid w:val="009C0255"/>
    <w:rsid w:val="009C09E3"/>
    <w:rsid w:val="009C0C5D"/>
    <w:rsid w:val="009C0C62"/>
    <w:rsid w:val="009C0F1A"/>
    <w:rsid w:val="009C0F76"/>
    <w:rsid w:val="009C19B0"/>
    <w:rsid w:val="009C3088"/>
    <w:rsid w:val="009C345F"/>
    <w:rsid w:val="009C7593"/>
    <w:rsid w:val="009D0DD2"/>
    <w:rsid w:val="009D3967"/>
    <w:rsid w:val="009D72AF"/>
    <w:rsid w:val="009E024D"/>
    <w:rsid w:val="009E74E8"/>
    <w:rsid w:val="009F0B90"/>
    <w:rsid w:val="009F1328"/>
    <w:rsid w:val="009F2C41"/>
    <w:rsid w:val="009F4D37"/>
    <w:rsid w:val="009F56CE"/>
    <w:rsid w:val="009F7DF7"/>
    <w:rsid w:val="009F7E24"/>
    <w:rsid w:val="009F7F77"/>
    <w:rsid w:val="00A0172F"/>
    <w:rsid w:val="00A01F06"/>
    <w:rsid w:val="00A03397"/>
    <w:rsid w:val="00A03C08"/>
    <w:rsid w:val="00A03D4F"/>
    <w:rsid w:val="00A04A4E"/>
    <w:rsid w:val="00A1389B"/>
    <w:rsid w:val="00A1468C"/>
    <w:rsid w:val="00A14E27"/>
    <w:rsid w:val="00A16421"/>
    <w:rsid w:val="00A164F7"/>
    <w:rsid w:val="00A20989"/>
    <w:rsid w:val="00A212B1"/>
    <w:rsid w:val="00A219C0"/>
    <w:rsid w:val="00A21FE2"/>
    <w:rsid w:val="00A227E7"/>
    <w:rsid w:val="00A24AED"/>
    <w:rsid w:val="00A251ED"/>
    <w:rsid w:val="00A26037"/>
    <w:rsid w:val="00A273A1"/>
    <w:rsid w:val="00A3030C"/>
    <w:rsid w:val="00A30A0E"/>
    <w:rsid w:val="00A30F71"/>
    <w:rsid w:val="00A31677"/>
    <w:rsid w:val="00A33EF0"/>
    <w:rsid w:val="00A34B9C"/>
    <w:rsid w:val="00A37C42"/>
    <w:rsid w:val="00A37E8F"/>
    <w:rsid w:val="00A4339C"/>
    <w:rsid w:val="00A44B5F"/>
    <w:rsid w:val="00A46CD2"/>
    <w:rsid w:val="00A4744D"/>
    <w:rsid w:val="00A47F58"/>
    <w:rsid w:val="00A514D3"/>
    <w:rsid w:val="00A5252E"/>
    <w:rsid w:val="00A52920"/>
    <w:rsid w:val="00A545F5"/>
    <w:rsid w:val="00A54C90"/>
    <w:rsid w:val="00A555A9"/>
    <w:rsid w:val="00A55EED"/>
    <w:rsid w:val="00A572EB"/>
    <w:rsid w:val="00A60ACE"/>
    <w:rsid w:val="00A615D4"/>
    <w:rsid w:val="00A62ABE"/>
    <w:rsid w:val="00A64402"/>
    <w:rsid w:val="00A6570B"/>
    <w:rsid w:val="00A665CD"/>
    <w:rsid w:val="00A66C85"/>
    <w:rsid w:val="00A6744E"/>
    <w:rsid w:val="00A71623"/>
    <w:rsid w:val="00A71C3A"/>
    <w:rsid w:val="00A734F7"/>
    <w:rsid w:val="00A73B4C"/>
    <w:rsid w:val="00A73BBB"/>
    <w:rsid w:val="00A73F4E"/>
    <w:rsid w:val="00A822BF"/>
    <w:rsid w:val="00A833A8"/>
    <w:rsid w:val="00A8387C"/>
    <w:rsid w:val="00A8501E"/>
    <w:rsid w:val="00A852FA"/>
    <w:rsid w:val="00A87DCB"/>
    <w:rsid w:val="00A91F43"/>
    <w:rsid w:val="00A923E7"/>
    <w:rsid w:val="00A92905"/>
    <w:rsid w:val="00A929F2"/>
    <w:rsid w:val="00A93070"/>
    <w:rsid w:val="00A93F89"/>
    <w:rsid w:val="00A94A3B"/>
    <w:rsid w:val="00A97367"/>
    <w:rsid w:val="00A97528"/>
    <w:rsid w:val="00AA1043"/>
    <w:rsid w:val="00AA116C"/>
    <w:rsid w:val="00AA34C6"/>
    <w:rsid w:val="00AA5A66"/>
    <w:rsid w:val="00AA5E86"/>
    <w:rsid w:val="00AA7D3A"/>
    <w:rsid w:val="00AB14C8"/>
    <w:rsid w:val="00AB1A3A"/>
    <w:rsid w:val="00AB1AA4"/>
    <w:rsid w:val="00AB1E30"/>
    <w:rsid w:val="00AB3718"/>
    <w:rsid w:val="00AB419A"/>
    <w:rsid w:val="00AB4BA8"/>
    <w:rsid w:val="00AB6060"/>
    <w:rsid w:val="00AB7CC6"/>
    <w:rsid w:val="00AC0AED"/>
    <w:rsid w:val="00AC1B93"/>
    <w:rsid w:val="00AC220A"/>
    <w:rsid w:val="00AC33CD"/>
    <w:rsid w:val="00AC5CED"/>
    <w:rsid w:val="00AC5D38"/>
    <w:rsid w:val="00AC6926"/>
    <w:rsid w:val="00AC7058"/>
    <w:rsid w:val="00AC7EBC"/>
    <w:rsid w:val="00AD0E93"/>
    <w:rsid w:val="00AD256E"/>
    <w:rsid w:val="00AD38FD"/>
    <w:rsid w:val="00AD4F8A"/>
    <w:rsid w:val="00AD56B6"/>
    <w:rsid w:val="00AD76C1"/>
    <w:rsid w:val="00AE10CD"/>
    <w:rsid w:val="00AE1AEC"/>
    <w:rsid w:val="00AE1FC3"/>
    <w:rsid w:val="00AE218F"/>
    <w:rsid w:val="00AE280B"/>
    <w:rsid w:val="00AE378B"/>
    <w:rsid w:val="00AE4551"/>
    <w:rsid w:val="00AE7E2E"/>
    <w:rsid w:val="00AF0E4C"/>
    <w:rsid w:val="00AF22DE"/>
    <w:rsid w:val="00AF39BE"/>
    <w:rsid w:val="00AF3CA5"/>
    <w:rsid w:val="00AF4566"/>
    <w:rsid w:val="00AF7678"/>
    <w:rsid w:val="00B00C0F"/>
    <w:rsid w:val="00B01834"/>
    <w:rsid w:val="00B01B97"/>
    <w:rsid w:val="00B01C45"/>
    <w:rsid w:val="00B02F78"/>
    <w:rsid w:val="00B0390B"/>
    <w:rsid w:val="00B05961"/>
    <w:rsid w:val="00B06446"/>
    <w:rsid w:val="00B06F1E"/>
    <w:rsid w:val="00B10161"/>
    <w:rsid w:val="00B10DA6"/>
    <w:rsid w:val="00B11789"/>
    <w:rsid w:val="00B1237C"/>
    <w:rsid w:val="00B13DBE"/>
    <w:rsid w:val="00B15C2E"/>
    <w:rsid w:val="00B205CD"/>
    <w:rsid w:val="00B20EED"/>
    <w:rsid w:val="00B23279"/>
    <w:rsid w:val="00B24FBD"/>
    <w:rsid w:val="00B255A1"/>
    <w:rsid w:val="00B2798C"/>
    <w:rsid w:val="00B27AFE"/>
    <w:rsid w:val="00B305AB"/>
    <w:rsid w:val="00B30CBA"/>
    <w:rsid w:val="00B36240"/>
    <w:rsid w:val="00B417E6"/>
    <w:rsid w:val="00B46A23"/>
    <w:rsid w:val="00B47752"/>
    <w:rsid w:val="00B50023"/>
    <w:rsid w:val="00B534CB"/>
    <w:rsid w:val="00B558A3"/>
    <w:rsid w:val="00B5633F"/>
    <w:rsid w:val="00B5671D"/>
    <w:rsid w:val="00B6095D"/>
    <w:rsid w:val="00B6125D"/>
    <w:rsid w:val="00B653C1"/>
    <w:rsid w:val="00B658AB"/>
    <w:rsid w:val="00B65C91"/>
    <w:rsid w:val="00B66A9C"/>
    <w:rsid w:val="00B6719A"/>
    <w:rsid w:val="00B706AA"/>
    <w:rsid w:val="00B727E6"/>
    <w:rsid w:val="00B72A56"/>
    <w:rsid w:val="00B74482"/>
    <w:rsid w:val="00B744DC"/>
    <w:rsid w:val="00B77FF7"/>
    <w:rsid w:val="00B80DE2"/>
    <w:rsid w:val="00B81EF7"/>
    <w:rsid w:val="00B82001"/>
    <w:rsid w:val="00B821FA"/>
    <w:rsid w:val="00B82554"/>
    <w:rsid w:val="00B834AA"/>
    <w:rsid w:val="00B8369E"/>
    <w:rsid w:val="00B83960"/>
    <w:rsid w:val="00B83AC2"/>
    <w:rsid w:val="00B83AD8"/>
    <w:rsid w:val="00B851AD"/>
    <w:rsid w:val="00B8599B"/>
    <w:rsid w:val="00B85F02"/>
    <w:rsid w:val="00B863E4"/>
    <w:rsid w:val="00B873E2"/>
    <w:rsid w:val="00B903BC"/>
    <w:rsid w:val="00B906F7"/>
    <w:rsid w:val="00B91989"/>
    <w:rsid w:val="00B91ED0"/>
    <w:rsid w:val="00B94BCB"/>
    <w:rsid w:val="00B953A9"/>
    <w:rsid w:val="00BA2B27"/>
    <w:rsid w:val="00BA2B89"/>
    <w:rsid w:val="00BA2CDE"/>
    <w:rsid w:val="00BA4DF9"/>
    <w:rsid w:val="00BA5F17"/>
    <w:rsid w:val="00BA7720"/>
    <w:rsid w:val="00BB086A"/>
    <w:rsid w:val="00BB14B1"/>
    <w:rsid w:val="00BB42BF"/>
    <w:rsid w:val="00BB43A2"/>
    <w:rsid w:val="00BB45C4"/>
    <w:rsid w:val="00BB477C"/>
    <w:rsid w:val="00BB4DFA"/>
    <w:rsid w:val="00BB5C3A"/>
    <w:rsid w:val="00BB5FE7"/>
    <w:rsid w:val="00BB63F9"/>
    <w:rsid w:val="00BB6421"/>
    <w:rsid w:val="00BB6A7E"/>
    <w:rsid w:val="00BB7ABD"/>
    <w:rsid w:val="00BC0446"/>
    <w:rsid w:val="00BC088A"/>
    <w:rsid w:val="00BC4577"/>
    <w:rsid w:val="00BC68B5"/>
    <w:rsid w:val="00BC6CE9"/>
    <w:rsid w:val="00BC7752"/>
    <w:rsid w:val="00BD316E"/>
    <w:rsid w:val="00BD457E"/>
    <w:rsid w:val="00BD6452"/>
    <w:rsid w:val="00BE17A3"/>
    <w:rsid w:val="00BE225A"/>
    <w:rsid w:val="00BE6010"/>
    <w:rsid w:val="00BF123E"/>
    <w:rsid w:val="00BF1C02"/>
    <w:rsid w:val="00BF1CDC"/>
    <w:rsid w:val="00BF3A86"/>
    <w:rsid w:val="00BF76E4"/>
    <w:rsid w:val="00BF7F73"/>
    <w:rsid w:val="00C01A5F"/>
    <w:rsid w:val="00C02117"/>
    <w:rsid w:val="00C02A63"/>
    <w:rsid w:val="00C02B50"/>
    <w:rsid w:val="00C03EC3"/>
    <w:rsid w:val="00C060F5"/>
    <w:rsid w:val="00C06579"/>
    <w:rsid w:val="00C100DF"/>
    <w:rsid w:val="00C1025C"/>
    <w:rsid w:val="00C10D47"/>
    <w:rsid w:val="00C123AF"/>
    <w:rsid w:val="00C130B9"/>
    <w:rsid w:val="00C13280"/>
    <w:rsid w:val="00C15989"/>
    <w:rsid w:val="00C162AC"/>
    <w:rsid w:val="00C20221"/>
    <w:rsid w:val="00C22082"/>
    <w:rsid w:val="00C24953"/>
    <w:rsid w:val="00C25FD3"/>
    <w:rsid w:val="00C31393"/>
    <w:rsid w:val="00C326F5"/>
    <w:rsid w:val="00C33D25"/>
    <w:rsid w:val="00C36FCC"/>
    <w:rsid w:val="00C377DF"/>
    <w:rsid w:val="00C40B4D"/>
    <w:rsid w:val="00C40DCC"/>
    <w:rsid w:val="00C42B58"/>
    <w:rsid w:val="00C44F94"/>
    <w:rsid w:val="00C45C7A"/>
    <w:rsid w:val="00C50807"/>
    <w:rsid w:val="00C519CF"/>
    <w:rsid w:val="00C52AAE"/>
    <w:rsid w:val="00C52B30"/>
    <w:rsid w:val="00C5397B"/>
    <w:rsid w:val="00C53E82"/>
    <w:rsid w:val="00C55403"/>
    <w:rsid w:val="00C558B4"/>
    <w:rsid w:val="00C55C38"/>
    <w:rsid w:val="00C60B48"/>
    <w:rsid w:val="00C61E94"/>
    <w:rsid w:val="00C63863"/>
    <w:rsid w:val="00C6391E"/>
    <w:rsid w:val="00C645DA"/>
    <w:rsid w:val="00C65AEB"/>
    <w:rsid w:val="00C672E8"/>
    <w:rsid w:val="00C67CBD"/>
    <w:rsid w:val="00C67FE1"/>
    <w:rsid w:val="00C71124"/>
    <w:rsid w:val="00C713F9"/>
    <w:rsid w:val="00C725AC"/>
    <w:rsid w:val="00C734B3"/>
    <w:rsid w:val="00C76BC5"/>
    <w:rsid w:val="00C7707E"/>
    <w:rsid w:val="00C808EF"/>
    <w:rsid w:val="00C82564"/>
    <w:rsid w:val="00C825B2"/>
    <w:rsid w:val="00C82EEF"/>
    <w:rsid w:val="00C84E93"/>
    <w:rsid w:val="00C84F53"/>
    <w:rsid w:val="00C85E74"/>
    <w:rsid w:val="00C8649F"/>
    <w:rsid w:val="00C8743B"/>
    <w:rsid w:val="00C907DE"/>
    <w:rsid w:val="00C909DE"/>
    <w:rsid w:val="00C91461"/>
    <w:rsid w:val="00C9169C"/>
    <w:rsid w:val="00C9191C"/>
    <w:rsid w:val="00C93466"/>
    <w:rsid w:val="00C939A2"/>
    <w:rsid w:val="00C94D35"/>
    <w:rsid w:val="00C94F9E"/>
    <w:rsid w:val="00C9704A"/>
    <w:rsid w:val="00C9764A"/>
    <w:rsid w:val="00C979B2"/>
    <w:rsid w:val="00C97B3F"/>
    <w:rsid w:val="00CA1856"/>
    <w:rsid w:val="00CA3E16"/>
    <w:rsid w:val="00CA3F9E"/>
    <w:rsid w:val="00CA43ED"/>
    <w:rsid w:val="00CA58EA"/>
    <w:rsid w:val="00CA65A4"/>
    <w:rsid w:val="00CA7535"/>
    <w:rsid w:val="00CB0975"/>
    <w:rsid w:val="00CB0BE5"/>
    <w:rsid w:val="00CB1FB7"/>
    <w:rsid w:val="00CB2417"/>
    <w:rsid w:val="00CB260E"/>
    <w:rsid w:val="00CB365E"/>
    <w:rsid w:val="00CB376B"/>
    <w:rsid w:val="00CB432E"/>
    <w:rsid w:val="00CB53C4"/>
    <w:rsid w:val="00CC19A6"/>
    <w:rsid w:val="00CC21D1"/>
    <w:rsid w:val="00CC2638"/>
    <w:rsid w:val="00CC4A15"/>
    <w:rsid w:val="00CC6A21"/>
    <w:rsid w:val="00CC7E52"/>
    <w:rsid w:val="00CD39CE"/>
    <w:rsid w:val="00CD4D59"/>
    <w:rsid w:val="00CD52DA"/>
    <w:rsid w:val="00CD6C9A"/>
    <w:rsid w:val="00CE2AE2"/>
    <w:rsid w:val="00CE3DF9"/>
    <w:rsid w:val="00CE4CEA"/>
    <w:rsid w:val="00CE72F6"/>
    <w:rsid w:val="00CE75FB"/>
    <w:rsid w:val="00CF0593"/>
    <w:rsid w:val="00CF3FA2"/>
    <w:rsid w:val="00CF5C57"/>
    <w:rsid w:val="00CF6DA4"/>
    <w:rsid w:val="00CF6DA6"/>
    <w:rsid w:val="00CF706A"/>
    <w:rsid w:val="00CF7A8D"/>
    <w:rsid w:val="00D01A81"/>
    <w:rsid w:val="00D01FA1"/>
    <w:rsid w:val="00D03A39"/>
    <w:rsid w:val="00D04076"/>
    <w:rsid w:val="00D04401"/>
    <w:rsid w:val="00D04D67"/>
    <w:rsid w:val="00D05383"/>
    <w:rsid w:val="00D06AE3"/>
    <w:rsid w:val="00D118B9"/>
    <w:rsid w:val="00D12294"/>
    <w:rsid w:val="00D208F6"/>
    <w:rsid w:val="00D235B6"/>
    <w:rsid w:val="00D23EA7"/>
    <w:rsid w:val="00D243FF"/>
    <w:rsid w:val="00D2479A"/>
    <w:rsid w:val="00D2738C"/>
    <w:rsid w:val="00D30DD4"/>
    <w:rsid w:val="00D347B0"/>
    <w:rsid w:val="00D35167"/>
    <w:rsid w:val="00D353FD"/>
    <w:rsid w:val="00D3675E"/>
    <w:rsid w:val="00D36F9D"/>
    <w:rsid w:val="00D411DF"/>
    <w:rsid w:val="00D41CD0"/>
    <w:rsid w:val="00D43BB2"/>
    <w:rsid w:val="00D4411A"/>
    <w:rsid w:val="00D4483C"/>
    <w:rsid w:val="00D44DE9"/>
    <w:rsid w:val="00D46566"/>
    <w:rsid w:val="00D50724"/>
    <w:rsid w:val="00D50E80"/>
    <w:rsid w:val="00D529BE"/>
    <w:rsid w:val="00D54294"/>
    <w:rsid w:val="00D54F76"/>
    <w:rsid w:val="00D60EAC"/>
    <w:rsid w:val="00D60F81"/>
    <w:rsid w:val="00D64E91"/>
    <w:rsid w:val="00D65CE9"/>
    <w:rsid w:val="00D65EBB"/>
    <w:rsid w:val="00D66931"/>
    <w:rsid w:val="00D66FF0"/>
    <w:rsid w:val="00D71787"/>
    <w:rsid w:val="00D72588"/>
    <w:rsid w:val="00D72EB6"/>
    <w:rsid w:val="00D72F49"/>
    <w:rsid w:val="00D75070"/>
    <w:rsid w:val="00D75D8C"/>
    <w:rsid w:val="00D76350"/>
    <w:rsid w:val="00D7742B"/>
    <w:rsid w:val="00D77B09"/>
    <w:rsid w:val="00D77F6B"/>
    <w:rsid w:val="00D80F5B"/>
    <w:rsid w:val="00D8175C"/>
    <w:rsid w:val="00D81E1B"/>
    <w:rsid w:val="00D83FA6"/>
    <w:rsid w:val="00D83FD5"/>
    <w:rsid w:val="00D840E1"/>
    <w:rsid w:val="00D84F5E"/>
    <w:rsid w:val="00D858E9"/>
    <w:rsid w:val="00D868D9"/>
    <w:rsid w:val="00D86DB9"/>
    <w:rsid w:val="00D9031A"/>
    <w:rsid w:val="00D90BE2"/>
    <w:rsid w:val="00D90EE7"/>
    <w:rsid w:val="00D94231"/>
    <w:rsid w:val="00D947AB"/>
    <w:rsid w:val="00D948A9"/>
    <w:rsid w:val="00DA01A9"/>
    <w:rsid w:val="00DA1216"/>
    <w:rsid w:val="00DA12BD"/>
    <w:rsid w:val="00DA1530"/>
    <w:rsid w:val="00DA1BF0"/>
    <w:rsid w:val="00DA1DC2"/>
    <w:rsid w:val="00DA1FD6"/>
    <w:rsid w:val="00DA332D"/>
    <w:rsid w:val="00DA3F49"/>
    <w:rsid w:val="00DA4157"/>
    <w:rsid w:val="00DA58D5"/>
    <w:rsid w:val="00DB0AC3"/>
    <w:rsid w:val="00DB151C"/>
    <w:rsid w:val="00DB3498"/>
    <w:rsid w:val="00DB3B91"/>
    <w:rsid w:val="00DB3D5C"/>
    <w:rsid w:val="00DB4CEB"/>
    <w:rsid w:val="00DB4DA6"/>
    <w:rsid w:val="00DB5D14"/>
    <w:rsid w:val="00DB5FD0"/>
    <w:rsid w:val="00DB6036"/>
    <w:rsid w:val="00DC2257"/>
    <w:rsid w:val="00DC3521"/>
    <w:rsid w:val="00DC5243"/>
    <w:rsid w:val="00DC69B1"/>
    <w:rsid w:val="00DD1D59"/>
    <w:rsid w:val="00DD32CC"/>
    <w:rsid w:val="00DD3726"/>
    <w:rsid w:val="00DD60BD"/>
    <w:rsid w:val="00DD67D6"/>
    <w:rsid w:val="00DD72BA"/>
    <w:rsid w:val="00DD7664"/>
    <w:rsid w:val="00DE13A0"/>
    <w:rsid w:val="00DE2776"/>
    <w:rsid w:val="00DE2A3E"/>
    <w:rsid w:val="00DE2A5D"/>
    <w:rsid w:val="00DE3AD6"/>
    <w:rsid w:val="00DE4E33"/>
    <w:rsid w:val="00DE5D55"/>
    <w:rsid w:val="00DE616F"/>
    <w:rsid w:val="00DF00BC"/>
    <w:rsid w:val="00DF35BE"/>
    <w:rsid w:val="00DF56A4"/>
    <w:rsid w:val="00DF59DE"/>
    <w:rsid w:val="00DF59E9"/>
    <w:rsid w:val="00DF5EB6"/>
    <w:rsid w:val="00DF602D"/>
    <w:rsid w:val="00DF6440"/>
    <w:rsid w:val="00DF6CAE"/>
    <w:rsid w:val="00DF6DBA"/>
    <w:rsid w:val="00DF7A3C"/>
    <w:rsid w:val="00DF7A6B"/>
    <w:rsid w:val="00E0105C"/>
    <w:rsid w:val="00E0235D"/>
    <w:rsid w:val="00E0264C"/>
    <w:rsid w:val="00E03A88"/>
    <w:rsid w:val="00E05169"/>
    <w:rsid w:val="00E108A8"/>
    <w:rsid w:val="00E1105D"/>
    <w:rsid w:val="00E11AE9"/>
    <w:rsid w:val="00E14CF9"/>
    <w:rsid w:val="00E14FA4"/>
    <w:rsid w:val="00E15255"/>
    <w:rsid w:val="00E15613"/>
    <w:rsid w:val="00E1568E"/>
    <w:rsid w:val="00E168D7"/>
    <w:rsid w:val="00E16FEE"/>
    <w:rsid w:val="00E1774B"/>
    <w:rsid w:val="00E204F9"/>
    <w:rsid w:val="00E205CA"/>
    <w:rsid w:val="00E20D08"/>
    <w:rsid w:val="00E220A9"/>
    <w:rsid w:val="00E25C53"/>
    <w:rsid w:val="00E26DBF"/>
    <w:rsid w:val="00E27B9A"/>
    <w:rsid w:val="00E31076"/>
    <w:rsid w:val="00E317EC"/>
    <w:rsid w:val="00E35EE1"/>
    <w:rsid w:val="00E37F24"/>
    <w:rsid w:val="00E40023"/>
    <w:rsid w:val="00E41D9D"/>
    <w:rsid w:val="00E428EA"/>
    <w:rsid w:val="00E42ED0"/>
    <w:rsid w:val="00E43D66"/>
    <w:rsid w:val="00E45ABE"/>
    <w:rsid w:val="00E46E5C"/>
    <w:rsid w:val="00E47BC0"/>
    <w:rsid w:val="00E516D8"/>
    <w:rsid w:val="00E51C01"/>
    <w:rsid w:val="00E53AFF"/>
    <w:rsid w:val="00E54C3E"/>
    <w:rsid w:val="00E5782B"/>
    <w:rsid w:val="00E61077"/>
    <w:rsid w:val="00E616EC"/>
    <w:rsid w:val="00E61964"/>
    <w:rsid w:val="00E62595"/>
    <w:rsid w:val="00E71291"/>
    <w:rsid w:val="00E715A4"/>
    <w:rsid w:val="00E71A1B"/>
    <w:rsid w:val="00E71C2C"/>
    <w:rsid w:val="00E71D23"/>
    <w:rsid w:val="00E72607"/>
    <w:rsid w:val="00E72A36"/>
    <w:rsid w:val="00E7353F"/>
    <w:rsid w:val="00E73C4E"/>
    <w:rsid w:val="00E74241"/>
    <w:rsid w:val="00E74843"/>
    <w:rsid w:val="00E7560D"/>
    <w:rsid w:val="00E7628C"/>
    <w:rsid w:val="00E765A3"/>
    <w:rsid w:val="00E76B17"/>
    <w:rsid w:val="00E7706F"/>
    <w:rsid w:val="00E774A0"/>
    <w:rsid w:val="00E801C6"/>
    <w:rsid w:val="00E808BE"/>
    <w:rsid w:val="00E811F2"/>
    <w:rsid w:val="00E81ADA"/>
    <w:rsid w:val="00E83319"/>
    <w:rsid w:val="00E83AE4"/>
    <w:rsid w:val="00E83CDA"/>
    <w:rsid w:val="00E86D24"/>
    <w:rsid w:val="00E91933"/>
    <w:rsid w:val="00E922DA"/>
    <w:rsid w:val="00E93891"/>
    <w:rsid w:val="00E94304"/>
    <w:rsid w:val="00E97576"/>
    <w:rsid w:val="00E97BD2"/>
    <w:rsid w:val="00EA1BA2"/>
    <w:rsid w:val="00EA38B1"/>
    <w:rsid w:val="00EA47E4"/>
    <w:rsid w:val="00EA4D16"/>
    <w:rsid w:val="00EA5717"/>
    <w:rsid w:val="00EB07EA"/>
    <w:rsid w:val="00EB2CF8"/>
    <w:rsid w:val="00EB36B1"/>
    <w:rsid w:val="00EB50C9"/>
    <w:rsid w:val="00EB6990"/>
    <w:rsid w:val="00EB7489"/>
    <w:rsid w:val="00EB7599"/>
    <w:rsid w:val="00EC01C8"/>
    <w:rsid w:val="00EC1249"/>
    <w:rsid w:val="00EC36DE"/>
    <w:rsid w:val="00EC36E3"/>
    <w:rsid w:val="00EC4ED7"/>
    <w:rsid w:val="00EC5CED"/>
    <w:rsid w:val="00EC6BF9"/>
    <w:rsid w:val="00ED27EC"/>
    <w:rsid w:val="00ED33EA"/>
    <w:rsid w:val="00ED5149"/>
    <w:rsid w:val="00ED53AE"/>
    <w:rsid w:val="00ED5D9F"/>
    <w:rsid w:val="00EE153F"/>
    <w:rsid w:val="00EE6691"/>
    <w:rsid w:val="00EE6E3B"/>
    <w:rsid w:val="00EE6F83"/>
    <w:rsid w:val="00EE70A8"/>
    <w:rsid w:val="00EF0D25"/>
    <w:rsid w:val="00EF11CF"/>
    <w:rsid w:val="00EF128E"/>
    <w:rsid w:val="00EF1618"/>
    <w:rsid w:val="00EF1886"/>
    <w:rsid w:val="00EF2089"/>
    <w:rsid w:val="00EF2D8A"/>
    <w:rsid w:val="00EF3C2F"/>
    <w:rsid w:val="00EF4A88"/>
    <w:rsid w:val="00EF4F88"/>
    <w:rsid w:val="00EF710C"/>
    <w:rsid w:val="00EF71CE"/>
    <w:rsid w:val="00F011CC"/>
    <w:rsid w:val="00F01592"/>
    <w:rsid w:val="00F01BA4"/>
    <w:rsid w:val="00F01CC0"/>
    <w:rsid w:val="00F02260"/>
    <w:rsid w:val="00F026AA"/>
    <w:rsid w:val="00F05BD6"/>
    <w:rsid w:val="00F05EDB"/>
    <w:rsid w:val="00F05FEF"/>
    <w:rsid w:val="00F06A70"/>
    <w:rsid w:val="00F07640"/>
    <w:rsid w:val="00F07A7B"/>
    <w:rsid w:val="00F07F89"/>
    <w:rsid w:val="00F12281"/>
    <w:rsid w:val="00F14244"/>
    <w:rsid w:val="00F178D2"/>
    <w:rsid w:val="00F21C76"/>
    <w:rsid w:val="00F21DE3"/>
    <w:rsid w:val="00F2408C"/>
    <w:rsid w:val="00F2455A"/>
    <w:rsid w:val="00F2496D"/>
    <w:rsid w:val="00F2507D"/>
    <w:rsid w:val="00F258DB"/>
    <w:rsid w:val="00F271B9"/>
    <w:rsid w:val="00F302D6"/>
    <w:rsid w:val="00F3131E"/>
    <w:rsid w:val="00F3297E"/>
    <w:rsid w:val="00F33354"/>
    <w:rsid w:val="00F340C0"/>
    <w:rsid w:val="00F34623"/>
    <w:rsid w:val="00F3542B"/>
    <w:rsid w:val="00F36EE6"/>
    <w:rsid w:val="00F3755D"/>
    <w:rsid w:val="00F405E3"/>
    <w:rsid w:val="00F4397E"/>
    <w:rsid w:val="00F46FA3"/>
    <w:rsid w:val="00F47918"/>
    <w:rsid w:val="00F510C4"/>
    <w:rsid w:val="00F51246"/>
    <w:rsid w:val="00F51C63"/>
    <w:rsid w:val="00F536DB"/>
    <w:rsid w:val="00F57EA6"/>
    <w:rsid w:val="00F609C5"/>
    <w:rsid w:val="00F61A83"/>
    <w:rsid w:val="00F62270"/>
    <w:rsid w:val="00F62BF6"/>
    <w:rsid w:val="00F62D0C"/>
    <w:rsid w:val="00F64FCF"/>
    <w:rsid w:val="00F656FD"/>
    <w:rsid w:val="00F66208"/>
    <w:rsid w:val="00F716D3"/>
    <w:rsid w:val="00F72A63"/>
    <w:rsid w:val="00F72E56"/>
    <w:rsid w:val="00F75979"/>
    <w:rsid w:val="00F7619A"/>
    <w:rsid w:val="00F76627"/>
    <w:rsid w:val="00F778CE"/>
    <w:rsid w:val="00F804FD"/>
    <w:rsid w:val="00F80A90"/>
    <w:rsid w:val="00F81470"/>
    <w:rsid w:val="00F8247B"/>
    <w:rsid w:val="00F82FDB"/>
    <w:rsid w:val="00F830C6"/>
    <w:rsid w:val="00F84611"/>
    <w:rsid w:val="00F860DB"/>
    <w:rsid w:val="00F86331"/>
    <w:rsid w:val="00F86791"/>
    <w:rsid w:val="00F86A17"/>
    <w:rsid w:val="00F904E7"/>
    <w:rsid w:val="00F90826"/>
    <w:rsid w:val="00F91048"/>
    <w:rsid w:val="00F91490"/>
    <w:rsid w:val="00F927EE"/>
    <w:rsid w:val="00F937DF"/>
    <w:rsid w:val="00F944B3"/>
    <w:rsid w:val="00F968F0"/>
    <w:rsid w:val="00F97005"/>
    <w:rsid w:val="00FA0AE7"/>
    <w:rsid w:val="00FA0CFB"/>
    <w:rsid w:val="00FA161E"/>
    <w:rsid w:val="00FA1CF5"/>
    <w:rsid w:val="00FA20FD"/>
    <w:rsid w:val="00FA23A7"/>
    <w:rsid w:val="00FA26F2"/>
    <w:rsid w:val="00FA2BF0"/>
    <w:rsid w:val="00FA4822"/>
    <w:rsid w:val="00FA4C1C"/>
    <w:rsid w:val="00FA7297"/>
    <w:rsid w:val="00FA7D72"/>
    <w:rsid w:val="00FB0E69"/>
    <w:rsid w:val="00FB1527"/>
    <w:rsid w:val="00FB1A6C"/>
    <w:rsid w:val="00FB1B66"/>
    <w:rsid w:val="00FB244E"/>
    <w:rsid w:val="00FB38D5"/>
    <w:rsid w:val="00FB4A70"/>
    <w:rsid w:val="00FB5603"/>
    <w:rsid w:val="00FB5E19"/>
    <w:rsid w:val="00FB6B4F"/>
    <w:rsid w:val="00FB6C99"/>
    <w:rsid w:val="00FB7317"/>
    <w:rsid w:val="00FB7B63"/>
    <w:rsid w:val="00FC20D5"/>
    <w:rsid w:val="00FC3F6C"/>
    <w:rsid w:val="00FC5FF1"/>
    <w:rsid w:val="00FC73EC"/>
    <w:rsid w:val="00FD18D2"/>
    <w:rsid w:val="00FD1CD5"/>
    <w:rsid w:val="00FD2ED7"/>
    <w:rsid w:val="00FD32DF"/>
    <w:rsid w:val="00FD4BEF"/>
    <w:rsid w:val="00FD57DF"/>
    <w:rsid w:val="00FD602C"/>
    <w:rsid w:val="00FD60F7"/>
    <w:rsid w:val="00FD67E3"/>
    <w:rsid w:val="00FD67E4"/>
    <w:rsid w:val="00FD740A"/>
    <w:rsid w:val="00FD7A8F"/>
    <w:rsid w:val="00FE00E6"/>
    <w:rsid w:val="00FE07A7"/>
    <w:rsid w:val="00FE2625"/>
    <w:rsid w:val="00FE3A6E"/>
    <w:rsid w:val="00FE5EDB"/>
    <w:rsid w:val="00FF0644"/>
    <w:rsid w:val="00FF0C09"/>
    <w:rsid w:val="00FF1DE0"/>
    <w:rsid w:val="00FF211D"/>
    <w:rsid w:val="00FF22E8"/>
    <w:rsid w:val="00FF23A5"/>
    <w:rsid w:val="00FF33A9"/>
    <w:rsid w:val="00FF3EC6"/>
    <w:rsid w:val="00FF4DA0"/>
    <w:rsid w:val="00FF696D"/>
    <w:rsid w:val="00FF77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51DCAB-7C8D-43CC-BA55-B748A4F7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B05"/>
  </w:style>
  <w:style w:type="paragraph" w:styleId="Heading1">
    <w:name w:val="heading 1"/>
    <w:basedOn w:val="Normal"/>
    <w:link w:val="Heading1Char"/>
    <w:uiPriority w:val="9"/>
    <w:qFormat/>
    <w:rsid w:val="00196B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B05"/>
    <w:rPr>
      <w:rFonts w:ascii="Times New Roman" w:eastAsia="Times New Roman" w:hAnsi="Times New Roman" w:cs="Times New Roman"/>
      <w:b/>
      <w:bCs/>
      <w:kern w:val="36"/>
      <w:sz w:val="48"/>
      <w:szCs w:val="48"/>
    </w:rPr>
  </w:style>
  <w:style w:type="paragraph" w:styleId="CommentText">
    <w:name w:val="annotation text"/>
    <w:basedOn w:val="Normal"/>
    <w:link w:val="CommentTextChar"/>
    <w:uiPriority w:val="99"/>
    <w:unhideWhenUsed/>
    <w:rsid w:val="00196B05"/>
    <w:pPr>
      <w:spacing w:line="240" w:lineRule="auto"/>
    </w:pPr>
    <w:rPr>
      <w:sz w:val="20"/>
      <w:szCs w:val="20"/>
    </w:rPr>
  </w:style>
  <w:style w:type="character" w:customStyle="1" w:styleId="CommentTextChar">
    <w:name w:val="Comment Text Char"/>
    <w:basedOn w:val="DefaultParagraphFont"/>
    <w:link w:val="CommentText"/>
    <w:uiPriority w:val="99"/>
    <w:rsid w:val="00196B05"/>
    <w:rPr>
      <w:sz w:val="20"/>
      <w:szCs w:val="20"/>
    </w:rPr>
  </w:style>
  <w:style w:type="paragraph" w:styleId="BalloonText">
    <w:name w:val="Balloon Text"/>
    <w:basedOn w:val="Normal"/>
    <w:link w:val="BalloonTextChar"/>
    <w:uiPriority w:val="99"/>
    <w:semiHidden/>
    <w:unhideWhenUsed/>
    <w:rsid w:val="00196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B05"/>
    <w:rPr>
      <w:rFonts w:ascii="Tahoma" w:hAnsi="Tahoma" w:cs="Tahoma"/>
      <w:sz w:val="16"/>
      <w:szCs w:val="16"/>
    </w:rPr>
  </w:style>
  <w:style w:type="character" w:customStyle="1" w:styleId="hvr">
    <w:name w:val="hvr"/>
    <w:basedOn w:val="DefaultParagraphFont"/>
    <w:rsid w:val="00196B05"/>
  </w:style>
  <w:style w:type="paragraph" w:customStyle="1" w:styleId="Default">
    <w:name w:val="Default"/>
    <w:rsid w:val="00196B05"/>
    <w:pPr>
      <w:autoSpaceDE w:val="0"/>
      <w:autoSpaceDN w:val="0"/>
      <w:adjustRightInd w:val="0"/>
      <w:spacing w:after="0" w:line="240" w:lineRule="auto"/>
    </w:pPr>
    <w:rPr>
      <w:rFonts w:ascii="Univers LT Std 57 Cn" w:hAnsi="Univers LT Std 57 Cn" w:cs="Univers LT Std 57 Cn"/>
      <w:color w:val="000000"/>
      <w:sz w:val="24"/>
      <w:szCs w:val="24"/>
    </w:rPr>
  </w:style>
  <w:style w:type="character" w:styleId="Emphasis">
    <w:name w:val="Emphasis"/>
    <w:basedOn w:val="DefaultParagraphFont"/>
    <w:uiPriority w:val="20"/>
    <w:qFormat/>
    <w:rsid w:val="00196B05"/>
    <w:rPr>
      <w:i/>
      <w:iCs/>
    </w:rPr>
  </w:style>
  <w:style w:type="paragraph" w:styleId="ListParagraph">
    <w:name w:val="List Paragraph"/>
    <w:basedOn w:val="Normal"/>
    <w:uiPriority w:val="34"/>
    <w:qFormat/>
    <w:rsid w:val="00196B05"/>
    <w:pPr>
      <w:ind w:left="720"/>
      <w:contextualSpacing/>
    </w:pPr>
  </w:style>
  <w:style w:type="paragraph" w:styleId="Bibliography">
    <w:name w:val="Bibliography"/>
    <w:basedOn w:val="Normal"/>
    <w:next w:val="Normal"/>
    <w:uiPriority w:val="37"/>
    <w:unhideWhenUsed/>
    <w:rsid w:val="00196B05"/>
  </w:style>
  <w:style w:type="character" w:styleId="Hyperlink">
    <w:name w:val="Hyperlink"/>
    <w:basedOn w:val="DefaultParagraphFont"/>
    <w:uiPriority w:val="99"/>
    <w:unhideWhenUsed/>
    <w:rsid w:val="00196B05"/>
    <w:rPr>
      <w:color w:val="0000FF" w:themeColor="hyperlink"/>
      <w:u w:val="single"/>
    </w:rPr>
  </w:style>
  <w:style w:type="paragraph" w:styleId="Header">
    <w:name w:val="header"/>
    <w:basedOn w:val="Normal"/>
    <w:link w:val="HeaderChar"/>
    <w:uiPriority w:val="99"/>
    <w:unhideWhenUsed/>
    <w:rsid w:val="00196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B05"/>
  </w:style>
  <w:style w:type="paragraph" w:styleId="Footer">
    <w:name w:val="footer"/>
    <w:basedOn w:val="Normal"/>
    <w:link w:val="FooterChar"/>
    <w:uiPriority w:val="99"/>
    <w:unhideWhenUsed/>
    <w:rsid w:val="00196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B05"/>
  </w:style>
  <w:style w:type="table" w:styleId="TableGrid">
    <w:name w:val="Table Grid"/>
    <w:basedOn w:val="TableNormal"/>
    <w:uiPriority w:val="59"/>
    <w:rsid w:val="00196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41F0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65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6566"/>
    <w:rPr>
      <w:b/>
      <w:bCs/>
    </w:rPr>
  </w:style>
  <w:style w:type="paragraph" w:customStyle="1" w:styleId="Body">
    <w:name w:val="Body"/>
    <w:rsid w:val="00B953A9"/>
    <w:pPr>
      <w:pBdr>
        <w:top w:val="nil"/>
        <w:left w:val="nil"/>
        <w:bottom w:val="nil"/>
        <w:right w:val="nil"/>
        <w:between w:val="nil"/>
        <w:bar w:val="nil"/>
      </w:pBdr>
    </w:pPr>
    <w:rPr>
      <w:rFonts w:ascii="Calibri" w:eastAsia="Calibri" w:hAnsi="Calibri" w:cs="Calibri"/>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1893">
      <w:bodyDiv w:val="1"/>
      <w:marLeft w:val="0"/>
      <w:marRight w:val="0"/>
      <w:marTop w:val="0"/>
      <w:marBottom w:val="0"/>
      <w:divBdr>
        <w:top w:val="none" w:sz="0" w:space="0" w:color="auto"/>
        <w:left w:val="none" w:sz="0" w:space="0" w:color="auto"/>
        <w:bottom w:val="none" w:sz="0" w:space="0" w:color="auto"/>
        <w:right w:val="none" w:sz="0" w:space="0" w:color="auto"/>
      </w:divBdr>
    </w:div>
    <w:div w:id="131603760">
      <w:bodyDiv w:val="1"/>
      <w:marLeft w:val="0"/>
      <w:marRight w:val="0"/>
      <w:marTop w:val="0"/>
      <w:marBottom w:val="0"/>
      <w:divBdr>
        <w:top w:val="none" w:sz="0" w:space="0" w:color="auto"/>
        <w:left w:val="none" w:sz="0" w:space="0" w:color="auto"/>
        <w:bottom w:val="none" w:sz="0" w:space="0" w:color="auto"/>
        <w:right w:val="none" w:sz="0" w:space="0" w:color="auto"/>
      </w:divBdr>
    </w:div>
    <w:div w:id="156846818">
      <w:bodyDiv w:val="1"/>
      <w:marLeft w:val="0"/>
      <w:marRight w:val="0"/>
      <w:marTop w:val="0"/>
      <w:marBottom w:val="0"/>
      <w:divBdr>
        <w:top w:val="none" w:sz="0" w:space="0" w:color="auto"/>
        <w:left w:val="none" w:sz="0" w:space="0" w:color="auto"/>
        <w:bottom w:val="none" w:sz="0" w:space="0" w:color="auto"/>
        <w:right w:val="none" w:sz="0" w:space="0" w:color="auto"/>
      </w:divBdr>
    </w:div>
    <w:div w:id="252326803">
      <w:bodyDiv w:val="1"/>
      <w:marLeft w:val="0"/>
      <w:marRight w:val="0"/>
      <w:marTop w:val="0"/>
      <w:marBottom w:val="0"/>
      <w:divBdr>
        <w:top w:val="none" w:sz="0" w:space="0" w:color="auto"/>
        <w:left w:val="none" w:sz="0" w:space="0" w:color="auto"/>
        <w:bottom w:val="none" w:sz="0" w:space="0" w:color="auto"/>
        <w:right w:val="none" w:sz="0" w:space="0" w:color="auto"/>
      </w:divBdr>
    </w:div>
    <w:div w:id="319505806">
      <w:bodyDiv w:val="1"/>
      <w:marLeft w:val="0"/>
      <w:marRight w:val="0"/>
      <w:marTop w:val="0"/>
      <w:marBottom w:val="0"/>
      <w:divBdr>
        <w:top w:val="none" w:sz="0" w:space="0" w:color="auto"/>
        <w:left w:val="none" w:sz="0" w:space="0" w:color="auto"/>
        <w:bottom w:val="none" w:sz="0" w:space="0" w:color="auto"/>
        <w:right w:val="none" w:sz="0" w:space="0" w:color="auto"/>
      </w:divBdr>
    </w:div>
    <w:div w:id="329335368">
      <w:bodyDiv w:val="1"/>
      <w:marLeft w:val="0"/>
      <w:marRight w:val="0"/>
      <w:marTop w:val="0"/>
      <w:marBottom w:val="0"/>
      <w:divBdr>
        <w:top w:val="none" w:sz="0" w:space="0" w:color="auto"/>
        <w:left w:val="none" w:sz="0" w:space="0" w:color="auto"/>
        <w:bottom w:val="none" w:sz="0" w:space="0" w:color="auto"/>
        <w:right w:val="none" w:sz="0" w:space="0" w:color="auto"/>
      </w:divBdr>
    </w:div>
    <w:div w:id="344484951">
      <w:bodyDiv w:val="1"/>
      <w:marLeft w:val="0"/>
      <w:marRight w:val="0"/>
      <w:marTop w:val="0"/>
      <w:marBottom w:val="0"/>
      <w:divBdr>
        <w:top w:val="none" w:sz="0" w:space="0" w:color="auto"/>
        <w:left w:val="none" w:sz="0" w:space="0" w:color="auto"/>
        <w:bottom w:val="none" w:sz="0" w:space="0" w:color="auto"/>
        <w:right w:val="none" w:sz="0" w:space="0" w:color="auto"/>
      </w:divBdr>
    </w:div>
    <w:div w:id="506408691">
      <w:bodyDiv w:val="1"/>
      <w:marLeft w:val="0"/>
      <w:marRight w:val="0"/>
      <w:marTop w:val="0"/>
      <w:marBottom w:val="0"/>
      <w:divBdr>
        <w:top w:val="none" w:sz="0" w:space="0" w:color="auto"/>
        <w:left w:val="none" w:sz="0" w:space="0" w:color="auto"/>
        <w:bottom w:val="none" w:sz="0" w:space="0" w:color="auto"/>
        <w:right w:val="none" w:sz="0" w:space="0" w:color="auto"/>
      </w:divBdr>
    </w:div>
    <w:div w:id="519859530">
      <w:bodyDiv w:val="1"/>
      <w:marLeft w:val="0"/>
      <w:marRight w:val="0"/>
      <w:marTop w:val="0"/>
      <w:marBottom w:val="0"/>
      <w:divBdr>
        <w:top w:val="none" w:sz="0" w:space="0" w:color="auto"/>
        <w:left w:val="none" w:sz="0" w:space="0" w:color="auto"/>
        <w:bottom w:val="none" w:sz="0" w:space="0" w:color="auto"/>
        <w:right w:val="none" w:sz="0" w:space="0" w:color="auto"/>
      </w:divBdr>
    </w:div>
    <w:div w:id="587546626">
      <w:bodyDiv w:val="1"/>
      <w:marLeft w:val="0"/>
      <w:marRight w:val="0"/>
      <w:marTop w:val="0"/>
      <w:marBottom w:val="0"/>
      <w:divBdr>
        <w:top w:val="none" w:sz="0" w:space="0" w:color="auto"/>
        <w:left w:val="none" w:sz="0" w:space="0" w:color="auto"/>
        <w:bottom w:val="none" w:sz="0" w:space="0" w:color="auto"/>
        <w:right w:val="none" w:sz="0" w:space="0" w:color="auto"/>
      </w:divBdr>
    </w:div>
    <w:div w:id="613246948">
      <w:bodyDiv w:val="1"/>
      <w:marLeft w:val="0"/>
      <w:marRight w:val="0"/>
      <w:marTop w:val="0"/>
      <w:marBottom w:val="0"/>
      <w:divBdr>
        <w:top w:val="none" w:sz="0" w:space="0" w:color="auto"/>
        <w:left w:val="none" w:sz="0" w:space="0" w:color="auto"/>
        <w:bottom w:val="none" w:sz="0" w:space="0" w:color="auto"/>
        <w:right w:val="none" w:sz="0" w:space="0" w:color="auto"/>
      </w:divBdr>
    </w:div>
    <w:div w:id="614752759">
      <w:bodyDiv w:val="1"/>
      <w:marLeft w:val="0"/>
      <w:marRight w:val="0"/>
      <w:marTop w:val="0"/>
      <w:marBottom w:val="0"/>
      <w:divBdr>
        <w:top w:val="none" w:sz="0" w:space="0" w:color="auto"/>
        <w:left w:val="none" w:sz="0" w:space="0" w:color="auto"/>
        <w:bottom w:val="none" w:sz="0" w:space="0" w:color="auto"/>
        <w:right w:val="none" w:sz="0" w:space="0" w:color="auto"/>
      </w:divBdr>
    </w:div>
    <w:div w:id="713578256">
      <w:bodyDiv w:val="1"/>
      <w:marLeft w:val="0"/>
      <w:marRight w:val="0"/>
      <w:marTop w:val="0"/>
      <w:marBottom w:val="0"/>
      <w:divBdr>
        <w:top w:val="none" w:sz="0" w:space="0" w:color="auto"/>
        <w:left w:val="none" w:sz="0" w:space="0" w:color="auto"/>
        <w:bottom w:val="none" w:sz="0" w:space="0" w:color="auto"/>
        <w:right w:val="none" w:sz="0" w:space="0" w:color="auto"/>
      </w:divBdr>
    </w:div>
    <w:div w:id="765006211">
      <w:bodyDiv w:val="1"/>
      <w:marLeft w:val="0"/>
      <w:marRight w:val="0"/>
      <w:marTop w:val="0"/>
      <w:marBottom w:val="0"/>
      <w:divBdr>
        <w:top w:val="none" w:sz="0" w:space="0" w:color="auto"/>
        <w:left w:val="none" w:sz="0" w:space="0" w:color="auto"/>
        <w:bottom w:val="none" w:sz="0" w:space="0" w:color="auto"/>
        <w:right w:val="none" w:sz="0" w:space="0" w:color="auto"/>
      </w:divBdr>
    </w:div>
    <w:div w:id="948587962">
      <w:bodyDiv w:val="1"/>
      <w:marLeft w:val="0"/>
      <w:marRight w:val="0"/>
      <w:marTop w:val="0"/>
      <w:marBottom w:val="0"/>
      <w:divBdr>
        <w:top w:val="none" w:sz="0" w:space="0" w:color="auto"/>
        <w:left w:val="none" w:sz="0" w:space="0" w:color="auto"/>
        <w:bottom w:val="none" w:sz="0" w:space="0" w:color="auto"/>
        <w:right w:val="none" w:sz="0" w:space="0" w:color="auto"/>
      </w:divBdr>
    </w:div>
    <w:div w:id="1029987721">
      <w:bodyDiv w:val="1"/>
      <w:marLeft w:val="0"/>
      <w:marRight w:val="0"/>
      <w:marTop w:val="0"/>
      <w:marBottom w:val="0"/>
      <w:divBdr>
        <w:top w:val="none" w:sz="0" w:space="0" w:color="auto"/>
        <w:left w:val="none" w:sz="0" w:space="0" w:color="auto"/>
        <w:bottom w:val="none" w:sz="0" w:space="0" w:color="auto"/>
        <w:right w:val="none" w:sz="0" w:space="0" w:color="auto"/>
      </w:divBdr>
    </w:div>
    <w:div w:id="1105884674">
      <w:bodyDiv w:val="1"/>
      <w:marLeft w:val="0"/>
      <w:marRight w:val="0"/>
      <w:marTop w:val="0"/>
      <w:marBottom w:val="0"/>
      <w:divBdr>
        <w:top w:val="none" w:sz="0" w:space="0" w:color="auto"/>
        <w:left w:val="none" w:sz="0" w:space="0" w:color="auto"/>
        <w:bottom w:val="none" w:sz="0" w:space="0" w:color="auto"/>
        <w:right w:val="none" w:sz="0" w:space="0" w:color="auto"/>
      </w:divBdr>
    </w:div>
    <w:div w:id="1276208364">
      <w:bodyDiv w:val="1"/>
      <w:marLeft w:val="0"/>
      <w:marRight w:val="0"/>
      <w:marTop w:val="0"/>
      <w:marBottom w:val="0"/>
      <w:divBdr>
        <w:top w:val="none" w:sz="0" w:space="0" w:color="auto"/>
        <w:left w:val="none" w:sz="0" w:space="0" w:color="auto"/>
        <w:bottom w:val="none" w:sz="0" w:space="0" w:color="auto"/>
        <w:right w:val="none" w:sz="0" w:space="0" w:color="auto"/>
      </w:divBdr>
    </w:div>
    <w:div w:id="1305698114">
      <w:bodyDiv w:val="1"/>
      <w:marLeft w:val="0"/>
      <w:marRight w:val="0"/>
      <w:marTop w:val="0"/>
      <w:marBottom w:val="0"/>
      <w:divBdr>
        <w:top w:val="none" w:sz="0" w:space="0" w:color="auto"/>
        <w:left w:val="none" w:sz="0" w:space="0" w:color="auto"/>
        <w:bottom w:val="none" w:sz="0" w:space="0" w:color="auto"/>
        <w:right w:val="none" w:sz="0" w:space="0" w:color="auto"/>
      </w:divBdr>
    </w:div>
    <w:div w:id="1321426397">
      <w:bodyDiv w:val="1"/>
      <w:marLeft w:val="0"/>
      <w:marRight w:val="0"/>
      <w:marTop w:val="0"/>
      <w:marBottom w:val="0"/>
      <w:divBdr>
        <w:top w:val="none" w:sz="0" w:space="0" w:color="auto"/>
        <w:left w:val="none" w:sz="0" w:space="0" w:color="auto"/>
        <w:bottom w:val="none" w:sz="0" w:space="0" w:color="auto"/>
        <w:right w:val="none" w:sz="0" w:space="0" w:color="auto"/>
      </w:divBdr>
    </w:div>
    <w:div w:id="1330329115">
      <w:bodyDiv w:val="1"/>
      <w:marLeft w:val="0"/>
      <w:marRight w:val="0"/>
      <w:marTop w:val="0"/>
      <w:marBottom w:val="0"/>
      <w:divBdr>
        <w:top w:val="none" w:sz="0" w:space="0" w:color="auto"/>
        <w:left w:val="none" w:sz="0" w:space="0" w:color="auto"/>
        <w:bottom w:val="none" w:sz="0" w:space="0" w:color="auto"/>
        <w:right w:val="none" w:sz="0" w:space="0" w:color="auto"/>
      </w:divBdr>
    </w:div>
    <w:div w:id="1352414388">
      <w:bodyDiv w:val="1"/>
      <w:marLeft w:val="0"/>
      <w:marRight w:val="0"/>
      <w:marTop w:val="0"/>
      <w:marBottom w:val="0"/>
      <w:divBdr>
        <w:top w:val="none" w:sz="0" w:space="0" w:color="auto"/>
        <w:left w:val="none" w:sz="0" w:space="0" w:color="auto"/>
        <w:bottom w:val="none" w:sz="0" w:space="0" w:color="auto"/>
        <w:right w:val="none" w:sz="0" w:space="0" w:color="auto"/>
      </w:divBdr>
    </w:div>
    <w:div w:id="1412652764">
      <w:bodyDiv w:val="1"/>
      <w:marLeft w:val="0"/>
      <w:marRight w:val="0"/>
      <w:marTop w:val="0"/>
      <w:marBottom w:val="0"/>
      <w:divBdr>
        <w:top w:val="none" w:sz="0" w:space="0" w:color="auto"/>
        <w:left w:val="none" w:sz="0" w:space="0" w:color="auto"/>
        <w:bottom w:val="none" w:sz="0" w:space="0" w:color="auto"/>
        <w:right w:val="none" w:sz="0" w:space="0" w:color="auto"/>
      </w:divBdr>
    </w:div>
    <w:div w:id="1491172996">
      <w:bodyDiv w:val="1"/>
      <w:marLeft w:val="0"/>
      <w:marRight w:val="0"/>
      <w:marTop w:val="0"/>
      <w:marBottom w:val="0"/>
      <w:divBdr>
        <w:top w:val="none" w:sz="0" w:space="0" w:color="auto"/>
        <w:left w:val="none" w:sz="0" w:space="0" w:color="auto"/>
        <w:bottom w:val="none" w:sz="0" w:space="0" w:color="auto"/>
        <w:right w:val="none" w:sz="0" w:space="0" w:color="auto"/>
      </w:divBdr>
    </w:div>
    <w:div w:id="1525441134">
      <w:bodyDiv w:val="1"/>
      <w:marLeft w:val="0"/>
      <w:marRight w:val="0"/>
      <w:marTop w:val="0"/>
      <w:marBottom w:val="0"/>
      <w:divBdr>
        <w:top w:val="none" w:sz="0" w:space="0" w:color="auto"/>
        <w:left w:val="none" w:sz="0" w:space="0" w:color="auto"/>
        <w:bottom w:val="none" w:sz="0" w:space="0" w:color="auto"/>
        <w:right w:val="none" w:sz="0" w:space="0" w:color="auto"/>
      </w:divBdr>
    </w:div>
    <w:div w:id="1612399669">
      <w:bodyDiv w:val="1"/>
      <w:marLeft w:val="0"/>
      <w:marRight w:val="0"/>
      <w:marTop w:val="0"/>
      <w:marBottom w:val="0"/>
      <w:divBdr>
        <w:top w:val="none" w:sz="0" w:space="0" w:color="auto"/>
        <w:left w:val="none" w:sz="0" w:space="0" w:color="auto"/>
        <w:bottom w:val="none" w:sz="0" w:space="0" w:color="auto"/>
        <w:right w:val="none" w:sz="0" w:space="0" w:color="auto"/>
      </w:divBdr>
    </w:div>
    <w:div w:id="1645354035">
      <w:bodyDiv w:val="1"/>
      <w:marLeft w:val="0"/>
      <w:marRight w:val="0"/>
      <w:marTop w:val="0"/>
      <w:marBottom w:val="0"/>
      <w:divBdr>
        <w:top w:val="none" w:sz="0" w:space="0" w:color="auto"/>
        <w:left w:val="none" w:sz="0" w:space="0" w:color="auto"/>
        <w:bottom w:val="none" w:sz="0" w:space="0" w:color="auto"/>
        <w:right w:val="none" w:sz="0" w:space="0" w:color="auto"/>
      </w:divBdr>
    </w:div>
    <w:div w:id="1693460795">
      <w:bodyDiv w:val="1"/>
      <w:marLeft w:val="0"/>
      <w:marRight w:val="0"/>
      <w:marTop w:val="0"/>
      <w:marBottom w:val="0"/>
      <w:divBdr>
        <w:top w:val="none" w:sz="0" w:space="0" w:color="auto"/>
        <w:left w:val="none" w:sz="0" w:space="0" w:color="auto"/>
        <w:bottom w:val="none" w:sz="0" w:space="0" w:color="auto"/>
        <w:right w:val="none" w:sz="0" w:space="0" w:color="auto"/>
      </w:divBdr>
    </w:div>
    <w:div w:id="1756513565">
      <w:bodyDiv w:val="1"/>
      <w:marLeft w:val="0"/>
      <w:marRight w:val="0"/>
      <w:marTop w:val="0"/>
      <w:marBottom w:val="0"/>
      <w:divBdr>
        <w:top w:val="none" w:sz="0" w:space="0" w:color="auto"/>
        <w:left w:val="none" w:sz="0" w:space="0" w:color="auto"/>
        <w:bottom w:val="none" w:sz="0" w:space="0" w:color="auto"/>
        <w:right w:val="none" w:sz="0" w:space="0" w:color="auto"/>
      </w:divBdr>
    </w:div>
    <w:div w:id="1762293089">
      <w:bodyDiv w:val="1"/>
      <w:marLeft w:val="0"/>
      <w:marRight w:val="0"/>
      <w:marTop w:val="0"/>
      <w:marBottom w:val="0"/>
      <w:divBdr>
        <w:top w:val="none" w:sz="0" w:space="0" w:color="auto"/>
        <w:left w:val="none" w:sz="0" w:space="0" w:color="auto"/>
        <w:bottom w:val="none" w:sz="0" w:space="0" w:color="auto"/>
        <w:right w:val="none" w:sz="0" w:space="0" w:color="auto"/>
      </w:divBdr>
    </w:div>
    <w:div w:id="1770273294">
      <w:bodyDiv w:val="1"/>
      <w:marLeft w:val="0"/>
      <w:marRight w:val="0"/>
      <w:marTop w:val="0"/>
      <w:marBottom w:val="0"/>
      <w:divBdr>
        <w:top w:val="none" w:sz="0" w:space="0" w:color="auto"/>
        <w:left w:val="none" w:sz="0" w:space="0" w:color="auto"/>
        <w:bottom w:val="none" w:sz="0" w:space="0" w:color="auto"/>
        <w:right w:val="none" w:sz="0" w:space="0" w:color="auto"/>
      </w:divBdr>
    </w:div>
    <w:div w:id="1774544698">
      <w:bodyDiv w:val="1"/>
      <w:marLeft w:val="0"/>
      <w:marRight w:val="0"/>
      <w:marTop w:val="0"/>
      <w:marBottom w:val="0"/>
      <w:divBdr>
        <w:top w:val="none" w:sz="0" w:space="0" w:color="auto"/>
        <w:left w:val="none" w:sz="0" w:space="0" w:color="auto"/>
        <w:bottom w:val="none" w:sz="0" w:space="0" w:color="auto"/>
        <w:right w:val="none" w:sz="0" w:space="0" w:color="auto"/>
      </w:divBdr>
    </w:div>
    <w:div w:id="1782337904">
      <w:bodyDiv w:val="1"/>
      <w:marLeft w:val="0"/>
      <w:marRight w:val="0"/>
      <w:marTop w:val="0"/>
      <w:marBottom w:val="0"/>
      <w:divBdr>
        <w:top w:val="none" w:sz="0" w:space="0" w:color="auto"/>
        <w:left w:val="none" w:sz="0" w:space="0" w:color="auto"/>
        <w:bottom w:val="none" w:sz="0" w:space="0" w:color="auto"/>
        <w:right w:val="none" w:sz="0" w:space="0" w:color="auto"/>
      </w:divBdr>
    </w:div>
    <w:div w:id="1824276948">
      <w:bodyDiv w:val="1"/>
      <w:marLeft w:val="0"/>
      <w:marRight w:val="0"/>
      <w:marTop w:val="0"/>
      <w:marBottom w:val="0"/>
      <w:divBdr>
        <w:top w:val="none" w:sz="0" w:space="0" w:color="auto"/>
        <w:left w:val="none" w:sz="0" w:space="0" w:color="auto"/>
        <w:bottom w:val="none" w:sz="0" w:space="0" w:color="auto"/>
        <w:right w:val="none" w:sz="0" w:space="0" w:color="auto"/>
      </w:divBdr>
    </w:div>
    <w:div w:id="1834295952">
      <w:bodyDiv w:val="1"/>
      <w:marLeft w:val="0"/>
      <w:marRight w:val="0"/>
      <w:marTop w:val="0"/>
      <w:marBottom w:val="0"/>
      <w:divBdr>
        <w:top w:val="none" w:sz="0" w:space="0" w:color="auto"/>
        <w:left w:val="none" w:sz="0" w:space="0" w:color="auto"/>
        <w:bottom w:val="none" w:sz="0" w:space="0" w:color="auto"/>
        <w:right w:val="none" w:sz="0" w:space="0" w:color="auto"/>
      </w:divBdr>
    </w:div>
    <w:div w:id="1978218808">
      <w:bodyDiv w:val="1"/>
      <w:marLeft w:val="0"/>
      <w:marRight w:val="0"/>
      <w:marTop w:val="0"/>
      <w:marBottom w:val="0"/>
      <w:divBdr>
        <w:top w:val="none" w:sz="0" w:space="0" w:color="auto"/>
        <w:left w:val="none" w:sz="0" w:space="0" w:color="auto"/>
        <w:bottom w:val="none" w:sz="0" w:space="0" w:color="auto"/>
        <w:right w:val="none" w:sz="0" w:space="0" w:color="auto"/>
      </w:divBdr>
    </w:div>
    <w:div w:id="1989477626">
      <w:bodyDiv w:val="1"/>
      <w:marLeft w:val="0"/>
      <w:marRight w:val="0"/>
      <w:marTop w:val="0"/>
      <w:marBottom w:val="0"/>
      <w:divBdr>
        <w:top w:val="none" w:sz="0" w:space="0" w:color="auto"/>
        <w:left w:val="none" w:sz="0" w:space="0" w:color="auto"/>
        <w:bottom w:val="none" w:sz="0" w:space="0" w:color="auto"/>
        <w:right w:val="none" w:sz="0" w:space="0" w:color="auto"/>
      </w:divBdr>
    </w:div>
    <w:div w:id="1996641496">
      <w:bodyDiv w:val="1"/>
      <w:marLeft w:val="0"/>
      <w:marRight w:val="0"/>
      <w:marTop w:val="0"/>
      <w:marBottom w:val="0"/>
      <w:divBdr>
        <w:top w:val="none" w:sz="0" w:space="0" w:color="auto"/>
        <w:left w:val="none" w:sz="0" w:space="0" w:color="auto"/>
        <w:bottom w:val="none" w:sz="0" w:space="0" w:color="auto"/>
        <w:right w:val="none" w:sz="0" w:space="0" w:color="auto"/>
      </w:divBdr>
    </w:div>
    <w:div w:id="1998921492">
      <w:bodyDiv w:val="1"/>
      <w:marLeft w:val="0"/>
      <w:marRight w:val="0"/>
      <w:marTop w:val="0"/>
      <w:marBottom w:val="0"/>
      <w:divBdr>
        <w:top w:val="none" w:sz="0" w:space="0" w:color="auto"/>
        <w:left w:val="none" w:sz="0" w:space="0" w:color="auto"/>
        <w:bottom w:val="none" w:sz="0" w:space="0" w:color="auto"/>
        <w:right w:val="none" w:sz="0" w:space="0" w:color="auto"/>
      </w:divBdr>
    </w:div>
    <w:div w:id="2068723147">
      <w:bodyDiv w:val="1"/>
      <w:marLeft w:val="0"/>
      <w:marRight w:val="0"/>
      <w:marTop w:val="0"/>
      <w:marBottom w:val="0"/>
      <w:divBdr>
        <w:top w:val="none" w:sz="0" w:space="0" w:color="auto"/>
        <w:left w:val="none" w:sz="0" w:space="0" w:color="auto"/>
        <w:bottom w:val="none" w:sz="0" w:space="0" w:color="auto"/>
        <w:right w:val="none" w:sz="0" w:space="0" w:color="auto"/>
      </w:divBdr>
    </w:div>
    <w:div w:id="2086564890">
      <w:bodyDiv w:val="1"/>
      <w:marLeft w:val="0"/>
      <w:marRight w:val="0"/>
      <w:marTop w:val="0"/>
      <w:marBottom w:val="0"/>
      <w:divBdr>
        <w:top w:val="none" w:sz="0" w:space="0" w:color="auto"/>
        <w:left w:val="none" w:sz="0" w:space="0" w:color="auto"/>
        <w:bottom w:val="none" w:sz="0" w:space="0" w:color="auto"/>
        <w:right w:val="none" w:sz="0" w:space="0" w:color="auto"/>
      </w:divBdr>
    </w:div>
    <w:div w:id="211184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institution/University_of_North_Texas_HSC_at_Fort_Wort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ofchildren.com/U-Z/Vitamin-D-Deficiency.html" TargetMode="External"/><Relationship Id="rId5" Type="http://schemas.openxmlformats.org/officeDocument/2006/relationships/webSettings" Target="webSettings.xml"/><Relationship Id="rId10" Type="http://schemas.openxmlformats.org/officeDocument/2006/relationships/hyperlink" Target="http://medical-dictionary.thefreedictionary.com/malnutrition" TargetMode="External"/><Relationship Id="rId4" Type="http://schemas.openxmlformats.org/officeDocument/2006/relationships/settings" Target="settings.xml"/><Relationship Id="rId9" Type="http://schemas.openxmlformats.org/officeDocument/2006/relationships/hyperlink" Target="https://www.researchgate.net/institution/University_of_North_Texas_HSC_at_Fort_Wort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UNI13</b:Tag>
    <b:SourceType>Report</b:SourceType>
    <b:Guid>{273D97A6-AB69-47A0-B612-5265C38F0E4C}</b:Guid>
    <b:Title>Improving child nutrition-The achievable imperative</b:Title>
    <b:Year>2013</b:Year>
    <b:Author>
      <b:Author>
        <b:NameList>
          <b:Person>
            <b:Last>UNICEF</b:Last>
          </b:Person>
        </b:NameList>
      </b:Author>
    </b:Author>
    <b:Publisher>UNICEF</b:Publisher>
    <b:RefOrder>1</b:RefOrder>
  </b:Source>
  <b:Source>
    <b:Tag>Mar99</b:Tag>
    <b:SourceType>JournalArticle</b:SourceType>
    <b:Guid>{6543AA2F-6D46-4D54-B0E9-1488B229E31B}</b:Guid>
    <b:Author>
      <b:Author>
        <b:NameList>
          <b:Person>
            <b:Last>Martorell</b:Last>
            <b:First>Reynaldo</b:First>
          </b:Person>
        </b:NameList>
      </b:Author>
    </b:Author>
    <b:Title>The nature of child malnutrition and its long-term implications</b:Title>
    <b:JournalName>Food &amp; Nutrition Bulletin</b:JournalName>
    <b:Year>1999</b:Year>
    <b:Pages>288-292</b:Pages>
    <b:Volume>3</b:Volume>
    <b:Issue>20</b:Issue>
    <b:RefOrder>2</b:RefOrder>
  </b:Source>
  <b:Source>
    <b:Tag>Dew11</b:Tag>
    <b:SourceType>JournalArticle</b:SourceType>
    <b:Guid>{11972D96-2B5F-4576-9AB1-51D74FCA7027}</b:Guid>
    <b:Author>
      <b:Author>
        <b:NameList>
          <b:Person>
            <b:Last>Dewey</b:Last>
            <b:First>K.</b:First>
            <b:Middle>G., &amp; Begum, K.</b:Middle>
          </b:Person>
        </b:NameList>
      </b:Author>
    </b:Author>
    <b:Title>Long-term consequences of stunting in early life</b:Title>
    <b:JournalName>Maternal &amp; Child Nutrition </b:JournalName>
    <b:Year>2011</b:Year>
    <b:Pages>5-18</b:Pages>
    <b:Volume>3</b:Volume>
    <b:Issue>7</b:Issue>
    <b:RefOrder>3</b:RefOrder>
  </b:Source>
  <b:Source>
    <b:Tag>Mic06</b:Tag>
    <b:SourceType>Book</b:SourceType>
    <b:Guid>{0AF7475E-63DC-4CBF-AA61-661618F614CA}</b:Guid>
    <b:Title>Public Health Nutrition</b:Title>
    <b:Year>2006</b:Year>
    <b:Author>
      <b:Author>
        <b:NameList>
          <b:Person>
            <b:Last>Michael J.Gibney</b:Last>
            <b:First>Barrie</b:First>
            <b:Middle>M.Margetts,John M .Kearney, Lenore Arab</b:Middle>
          </b:Person>
        </b:NameList>
      </b:Author>
    </b:Author>
    <b:City>India</b:City>
    <b:RefOrder>4</b:RefOrder>
  </b:Source>
  <b:Source>
    <b:Tag>Lil05</b:Tag>
    <b:SourceType>JournalArticle</b:SourceType>
    <b:Guid>{365260C4-2512-45DB-B27D-2565232A5106}</b:Guid>
    <b:Author>
      <b:Author>
        <b:NameList>
          <b:Person>
            <b:Last>Krekling</b:Last>
            <b:First>Lily</b:First>
            <b:Middle>Yaa Appoh phd* andSturla</b:Middle>
          </b:Person>
        </b:NameList>
      </b:Author>
    </b:Author>
    <b:Title>Maternal nutritional knowledge and child nutritional status in the Volta Region of Ghana</b:Title>
    <b:JournalName>Maternal and Child Nutrition</b:JournalName>
    <b:Year>2005</b:Year>
    <b:Pages>100–110</b:Pages>
    <b:Volume>1</b:Volume>
    <b:Issue>2</b:Issue>
    <b:RefOrder>5</b:RefOrder>
  </b:Source>
  <b:Source>
    <b:Tag>WHO13</b:Tag>
    <b:SourceType>Report</b:SourceType>
    <b:Guid>{D000F213-0592-4A74-9E82-6F5DAF3132E0}</b:Guid>
    <b:Author>
      <b:Author>
        <b:NameList>
          <b:Person>
            <b:Last>WHO</b:Last>
          </b:Person>
        </b:NameList>
      </b:Author>
    </b:Author>
    <b:Title>Afghanestan Health Situation Reports</b:Title>
    <b:Year>2013</b:Year>
    <b:Publisher>WHO</b:Publisher>
    <b:RefOrder>6</b:RefOrder>
  </b:Source>
  <b:Source>
    <b:Tag>Kel08</b:Tag>
    <b:SourceType>JournalArticle</b:SourceType>
    <b:Guid>{C0651BF0-36A8-4669-B70B-AF21AFF4D834}</b:Guid>
    <b:Author>
      <b:Author>
        <b:NameList>
          <b:Person>
            <b:Last>Kelishadi R1</b:Last>
            <b:First>Ardalan</b:First>
            <b:Middle>G, Gheiratmand R, Majdzadeh R, Hosseini M, Gouya MM, Razaghi EM, Delavari A, Motaghian M, Barekati H, Mahmoud-Arabi MS, Lock K</b:Middle>
          </b:Person>
          <b:Person>
            <b:Last>Group.</b:Last>
            <b:First>Caspian</b:First>
            <b:Middle>Study</b:Middle>
          </b:Person>
        </b:NameList>
      </b:Author>
    </b:Author>
    <b:Title>Thinness, overweight and obesity in a national sample of Iranian children and adolescents: CASPIAN Study.</b:Title>
    <b:JournalName>Child Care Health Development</b:JournalName>
    <b:Year>2008</b:Year>
    <b:Pages>44-54</b:Pages>
    <b:RefOrder>7</b:RefOrder>
  </b:Source>
  <b:Source>
    <b:Tag>WHO1511</b:Tag>
    <b:SourceType>InternetSite</b:SourceType>
    <b:Guid>{A4057310-FE67-4BD9-A91F-76388EF6B46A}</b:Guid>
    <b:Title>Maternal, newborn, child and adolescent health </b:Title>
    <b:Year>2015</b:Year>
    <b:Author>
      <b:Author>
        <b:NameList>
          <b:Person>
            <b:Last>WHO</b:Last>
          </b:Person>
        </b:NameList>
      </b:Author>
    </b:Author>
    <b:InternetSiteTitle>WHO</b:InternetSiteTitle>
    <b:URL>http://www.who.int/maternal_child_adolescent/topics/child/development/en/</b:URL>
    <b:RefOrder>8</b:RefOrder>
  </b:Source>
  <b:Source>
    <b:Tag>WHO1512</b:Tag>
    <b:SourceType>InternetSite</b:SourceType>
    <b:Guid>{99CEA387-CC6A-450C-9791-E08488C3D17D}</b:Guid>
    <b:Author>
      <b:Author>
        <b:NameList>
          <b:Person>
            <b:Last>WHO</b:Last>
          </b:Person>
        </b:NameList>
      </b:Author>
    </b:Author>
    <b:Title>Maternal, newborn, child and adolescent health:document center</b:Title>
    <b:InternetSiteTitle>WHO</b:InternetSiteTitle>
    <b:Year>2015</b:Year>
    <b:URL>http://www.who.int/maternal_child_adolescent/documents/ecd_final_m30/en/</b:URL>
    <b:RefOrder>9</b:RefOrder>
  </b:Source>
  <b:Source>
    <b:Tag>WHO1514</b:Tag>
    <b:SourceType>InternetSite</b:SourceType>
    <b:Guid>{7DE3F444-9748-4B54-BEBF-14FF2AD96FF3}</b:Guid>
    <b:Author>
      <b:Author>
        <b:NameList>
          <b:Person>
            <b:Last>WHO</b:Last>
          </b:Person>
        </b:NameList>
      </b:Author>
    </b:Author>
    <b:Title>Maternal, newborn, child and adolescent health :Early child development</b:Title>
    <b:InternetSiteTitle>WHO</b:InternetSiteTitle>
    <b:Year>2015</b:Year>
    <b:URL>http://www.who.int/maternal_child_adolescent/topics/child/development/en/</b:URL>
    <b:RefOrder>10</b:RefOrder>
  </b:Source>
  <b:Source>
    <b:Tag>Placeholder1</b:Tag>
    <b:SourceType>InternetSite</b:SourceType>
    <b:Guid>{B63FB90E-E063-477D-82CB-FFCCC2D4EF0A}</b:Guid>
    <b:Author>
      <b:Author>
        <b:NameList>
          <b:Person>
            <b:Last>WHO</b:Last>
          </b:Person>
        </b:NameList>
      </b:Author>
    </b:Author>
    <b:Title>Maternal, newborn, child and adolescent health :child health</b:Title>
    <b:InternetSiteTitle>WHO</b:InternetSiteTitle>
    <b:Year>2015</b:Year>
    <b:URL>http://www.who.int/maternal_child_adolescent/topics/child/development/10facts/en/</b:URL>
    <b:RefOrder>11</b:RefOrder>
  </b:Source>
  <b:Source>
    <b:Tag>WHO1515</b:Tag>
    <b:SourceType>InternetSite</b:SourceType>
    <b:Guid>{DBB58FA5-90D6-4366-82CD-607B223CCDAD}</b:Guid>
    <b:Author>
      <b:Author>
        <b:NameList>
          <b:Person>
            <b:Last>WHO</b:Last>
          </b:Person>
        </b:NameList>
      </b:Author>
    </b:Author>
    <b:Title>Nutrition</b:Title>
    <b:InternetSiteTitle>WHO</b:InternetSiteTitle>
    <b:Year>2015</b:Year>
    <b:URL>http://www.who.int/topics/nutrition/en/</b:URL>
    <b:RefOrder>12</b:RefOrder>
  </b:Source>
  <b:Source>
    <b:Tag>WHO1516</b:Tag>
    <b:SourceType>InternetSite</b:SourceType>
    <b:Guid>{D5C9FB6B-CB15-47B6-A32F-1A4334EE880C}</b:Guid>
    <b:Author>
      <b:Author>
        <b:NameList>
          <b:Person>
            <b:Last>WHO</b:Last>
          </b:Person>
        </b:NameList>
      </b:Author>
    </b:Author>
    <b:Title>Maternal, newborn, child and adolescent health :Nutrition</b:Title>
    <b:InternetSiteTitle>WHO</b:InternetSiteTitle>
    <b:Year>2015</b:Year>
    <b:URL>http://www.who.int/maternal_child_adolescent/topics/child/nutrition/en/</b:URL>
    <b:RefOrder>13</b:RefOrder>
  </b:Source>
  <b:Source>
    <b:Tag>WHO1517</b:Tag>
    <b:SourceType>InternetSite</b:SourceType>
    <b:Guid>{C3ED9079-5CE8-43C7-B750-415BB2FC229B}</b:Guid>
    <b:Author>
      <b:Author>
        <b:NameList>
          <b:Person>
            <b:Last>WHO</b:Last>
          </b:Person>
        </b:NameList>
      </b:Author>
    </b:Author>
    <b:Title>Infant and young child feeding:media center</b:Title>
    <b:InternetSiteTitle>WHO</b:InternetSiteTitle>
    <b:Year>2015</b:Year>
    <b:URL>http://www.who.int/mediacentre/factsheets/fs342/en/</b:URL>
    <b:RefOrder>14</b:RefOrder>
  </b:Source>
  <b:Source>
    <b:Tag>Placeholder2</b:Tag>
    <b:SourceType>InternetSite</b:SourceType>
    <b:Guid>{E965CED2-DC50-45CE-94F8-8F1997FB17DB}</b:Guid>
    <b:Author>
      <b:Author>
        <b:NameList>
          <b:Person>
            <b:Last>UNICEF</b:Last>
          </b:Person>
        </b:NameList>
      </b:Author>
    </b:Author>
    <b:Title>Complementary Foods and Feeding:</b:Title>
    <b:YearAccessed>2016</b:YearAccessed>
    <b:MonthAccessed>Febuary</b:MonthAccessed>
    <b:DayAccessed>13</b:DayAccessed>
    <b:URL>http://www.unicef.org/programme/breastfeeding/food.htm</b:URL>
    <b:Year>2016</b:Year>
    <b:RefOrder>15</b:RefOrder>
  </b:Source>
  <b:Source>
    <b:Tag>WHO132</b:Tag>
    <b:SourceType>Book</b:SourceType>
    <b:Guid>{74ABD3FA-882E-41C7-8B4F-B91DDD929745}</b:Guid>
    <b:Author>
      <b:Author>
        <b:NameList>
          <b:Person>
            <b:Last>WHO</b:Last>
          </b:Person>
        </b:NameList>
      </b:Author>
    </b:Author>
    <b:Title>Essential Nutrition Acctions:improving maternal, newborn,infant and young childhealth and nutrition</b:Title>
    <b:Year>2013</b:Year>
    <b:City>Geneva</b:City>
    <b:Publisher>WHO Document Production Services</b:Publisher>
    <b:RefOrder>16</b:RefOrder>
  </b:Source>
  <b:Source>
    <b:Tag>Ron09</b:Tag>
    <b:SourceType>Book</b:SourceType>
    <b:Guid>{D14F1C7B-11C7-4034-828B-E5490314743C}</b:Guid>
    <b:Title>Pediatric Nutrition Handbook</b:Title>
    <b:Year>2009</b:Year>
    <b:Author>
      <b:Author>
        <b:NameList>
          <b:Person>
            <b:Last>Kleinman</b:Last>
            <b:First>Ronald</b:First>
          </b:Person>
        </b:NameList>
      </b:Author>
    </b:Author>
    <b:Publisher>American Academy of Pediatrics</b:Publisher>
    <b:RefOrder>17</b:RefOrder>
  </b:Source>
  <b:Source>
    <b:Tag>WHO1519</b:Tag>
    <b:SourceType>InternetSite</b:SourceType>
    <b:Guid>{4DBFDD72-ABB1-481E-9AE6-E11F07190F73}</b:Guid>
    <b:Title>Micronutrients</b:Title>
    <b:Year>2015</b:Year>
    <b:Author>
      <b:Author>
        <b:NameList>
          <b:Person>
            <b:Last>WHO</b:Last>
          </b:Person>
        </b:NameList>
      </b:Author>
    </b:Author>
    <b:InternetSiteTitle>WHO</b:InternetSiteTitle>
    <b:URL>http://www.who.int/nutrition/topics/micronutrients/en/</b:URL>
    <b:RefOrder>18</b:RefOrder>
  </b:Source>
  <b:Source>
    <b:Tag>WHO1521</b:Tag>
    <b:SourceType>InternetSite</b:SourceType>
    <b:Guid>{42138A0B-D088-4826-A429-459383CA4E88}</b:Guid>
    <b:Title>Global Database on Child Growth and Malnutrition </b:Title>
    <b:InternetSiteTitle>WHO</b:InternetSiteTitle>
    <b:Year>2015</b:Year>
    <b:URL>http://www.who.int/nutgrowthdb/about/introduction/en/index2.html</b:URL>
    <b:Author>
      <b:Author>
        <b:NameList>
          <b:Person>
            <b:Last>WHO</b:Last>
          </b:Person>
        </b:NameList>
      </b:Author>
    </b:Author>
    <b:RefOrder>19</b:RefOrder>
  </b:Source>
  <b:Source>
    <b:Tag>UNI15</b:Tag>
    <b:SourceType>InternetSite</b:SourceType>
    <b:Guid>{0507478B-941C-40DB-9537-EF542103D152}</b:Guid>
    <b:Title>Nutrition</b:Title>
    <b:Year>2015</b:Year>
    <b:Author>
      <b:Author>
        <b:NameList>
          <b:Person>
            <b:Last>UNICEF</b:Last>
          </b:Person>
        </b:NameList>
      </b:Author>
    </b:Author>
    <b:YearAccessed>2015</b:YearAccessed>
    <b:MonthAccessed>June</b:MonthAccessed>
    <b:DayAccessed>4</b:DayAccessed>
    <b:URL>http://data.unicef.org/nutrition/malnutrition#</b:URL>
    <b:RefOrder>20</b:RefOrder>
  </b:Source>
  <b:Source>
    <b:Tag>Lau03</b:Tag>
    <b:SourceType>JournalArticle</b:SourceType>
    <b:Guid>{BDB06F3C-D9FA-4AB3-99C7-8BDD1C442707}</b:Guid>
    <b:Author>
      <b:Author>
        <b:NameList>
          <b:Person>
            <b:Last>Laura E Caulfield</b:Last>
            <b:First>Mercedes</b:First>
            <b:Middle>de Onis, Monika Blössner, and Robert E Black</b:Middle>
          </b:Person>
        </b:NameList>
      </b:Author>
    </b:Author>
    <b:Title>Undernutrition as an underlying cause of child deaths associated with diarrhea, pneumonia, malaria, and measles</b:Title>
    <b:JournalName>The American Journal of clinical nutrition</b:JournalName>
    <b:Year>2003</b:Year>
    <b:RefOrder>21</b:RefOrder>
  </b:Source>
  <b:Source>
    <b:Tag>Wor141</b:Tag>
    <b:SourceType>DocumentFromInternetSite</b:SourceType>
    <b:Guid>{D7424752-62B9-44FF-B195-996296BF83CC}</b:Guid>
    <b:Title>Global Database on Child Growth and Malnutrition</b:Title>
    <b:Year>2014</b:Year>
    <b:Author>
      <b:Author>
        <b:NameList>
          <b:Person>
            <b:Last>WHO</b:Last>
          </b:Person>
        </b:NameList>
      </b:Author>
    </b:Author>
    <b:YearAccessed>2015</b:YearAccessed>
    <b:MonthAccessed>June</b:MonthAccessed>
    <b:DayAccessed>4</b:DayAccessed>
    <b:URL>http://www.who.int/nutgrowthdb/summary_jme_2013.pdf?ua=1</b:URL>
    <b:RefOrder>22</b:RefOrder>
  </b:Source>
  <b:Source>
    <b:Tag>Int15</b:Tag>
    <b:SourceType>InternetSite</b:SourceType>
    <b:Guid>{C8B48A6F-971F-4669-BC5A-665EAD823E2F}</b:Guid>
    <b:Title>Nutrition &amp; Education International</b:Title>
    <b:Year>2015</b:Year>
    <b:YearAccessed>2015</b:YearAccessed>
    <b:MonthAccessed>June</b:MonthAccessed>
    <b:DayAccessed>4</b:DayAccessed>
    <b:URL>http://www.neifoundation.org/soybeans_wp/about-nei/afghanistan/</b:URL>
    <b:RefOrder>23</b:RefOrder>
  </b:Source>
  <b:Source>
    <b:Tag>Roh14</b:Tag>
    <b:SourceType>JournalArticle</b:SourceType>
    <b:Guid>{517B8DF1-D796-4AF7-B841-D2E03579DB04}</b:Guid>
    <b:Author>
      <b:Author>
        <b:NameList>
          <b:Person>
            <b:Last>Rohani</b:Last>
            <b:First>S.</b:First>
            <b:Middle>P., &amp; Rohani, S. P.</b:Middle>
          </b:Person>
        </b:NameList>
      </b:Author>
    </b:Author>
    <b:Title>Afghan Immigrants in Iran and citizionship</b:Title>
    <b:JournalName>Journal of Public Administration and Governance</b:JournalName>
    <b:Year>2014</b:Year>
    <b:Pages>18-28</b:Pages>
    <b:Volume>4</b:Volume>
    <b:Issue>4</b:Issue>
    <b:RefOrder>24</b:RefOrder>
  </b:Source>
  <b:Source>
    <b:Tag>MRe09</b:Tag>
    <b:SourceType>JournalArticle</b:SourceType>
    <b:Guid>{990E39A7-3D8A-4459-B95B-D79F3AA6A4B3}</b:Guid>
    <b:Title>Nutritional Status in a Sample of the Afghan Immigrant Children Within Iran</b:Title>
    <b:Year>2009</b:Year>
    <b:Author>
      <b:Author>
        <b:NameList>
          <b:Person>
            <b:Last>M. Rezaeian</b:Last>
            <b:First>G.</b:First>
            <b:Middle>Hassanshahi, Z. Salem, A. Shamsaee, A. Tourousian, R. Hazare and S.Z. Tabatabai</b:Middle>
          </b:Person>
        </b:NameList>
      </b:Author>
    </b:Author>
    <b:JournalName>Pakistan Journal of Biological Sciences</b:JournalName>
    <b:Pages>726-729</b:Pages>
    <b:Volume>12</b:Volume>
    <b:RefOrder>25</b:RefOrder>
  </b:Source>
  <b:Source>
    <b:Tag>Glo14</b:Tag>
    <b:SourceType>InternetSite</b:SourceType>
    <b:Guid>{094EECB4-F2A3-49F7-A665-F81AED35EE3F}</b:Guid>
    <b:Title>Global Nutrition Report</b:Title>
    <b:Year>2014</b:Year>
    <b:YearAccessed>2015</b:YearAccessed>
    <b:MonthAccessed>June</b:MonthAccessed>
    <b:DayAccessed>9</b:DayAccessed>
    <b:URL>http://globalnutritionreport.org/files/2014/11/gnr14_cp_iran.pdf</b:URL>
    <b:RefOrder>26</b:RefOrder>
  </b:Source>
  <b:Source>
    <b:Tag>WHO1510</b:Tag>
    <b:SourceType>InternetSite</b:SourceType>
    <b:Guid>{6B94F0A3-70F7-4110-AA74-6B377A217771}</b:Guid>
    <b:Author>
      <b:Author>
        <b:NameList>
          <b:Person>
            <b:Last>WHO</b:Last>
          </b:Person>
        </b:NameList>
      </b:Author>
    </b:Author>
    <b:Title>Nutrition</b:Title>
    <b:InternetSiteTitle>WHO</b:InternetSiteTitle>
    <b:Year>2015</b:Year>
    <b:URL>http://www.who.int/nutrition/topics/ida/en/</b:URL>
    <b:RefOrder>27</b:RefOrder>
  </b:Source>
  <b:Source>
    <b:Tag>WHO131</b:Tag>
    <b:SourceType>Book</b:SourceType>
    <b:Guid>{3E63D1C0-1A27-4889-9136-EE0F30CD5AAD}</b:Guid>
    <b:Title>Essential nutrition actions:improving maternal ,newborn,infant and young child health and nutrition</b:Title>
    <b:Year>2013</b:Year>
    <b:Author>
      <b:Author>
        <b:NameList>
          <b:Person>
            <b:Last>WHO</b:Last>
          </b:Person>
        </b:NameList>
      </b:Author>
    </b:Author>
    <b:City>Geneva,Switzerland</b:City>
    <b:Publisher>WHO Document Production Services</b:Publisher>
    <b:RefOrder>28</b:RefOrder>
  </b:Source>
  <b:Source>
    <b:Tag>USN15</b:Tag>
    <b:SourceType>InternetSite</b:SourceType>
    <b:Guid>{0F47A3D0-A718-43C6-A1D0-9CC04EB2910C}</b:Guid>
    <b:Author>
      <b:Author>
        <b:NameList>
          <b:Person>
            <b:Last>MedlinePlus</b:Last>
          </b:Person>
        </b:NameList>
      </b:Author>
    </b:Author>
    <b:InternetSiteTitle>MedlinePlus</b:InternetSiteTitle>
    <b:Year>2015</b:Year>
    <b:Month>December</b:Month>
    <b:Day>2</b:Day>
    <b:URL>https://www.nlm.nih.gov/medlineplus/ency/article/003039.htm</b:URL>
    <b:Title>U.S.National Library Medicin </b:Title>
    <b:RefOrder>29</b:RefOrder>
  </b:Source>
  <b:Source>
    <b:Tag>Med15</b:Tag>
    <b:SourceType>InternetSite</b:SourceType>
    <b:Guid>{6BE79684-5802-4567-A1D0-07708AB05338}</b:Guid>
    <b:Author>
      <b:Author>
        <b:NameList>
          <b:Person>
            <b:Last>MedlinePlus</b:Last>
          </b:Person>
        </b:NameList>
      </b:Author>
    </b:Author>
    <b:Title>Rickets</b:Title>
    <b:Year>2015</b:Year>
    <b:YearAccessed>2016</b:YearAccessed>
    <b:MonthAccessed>January</b:MonthAccessed>
    <b:DayAccessed>15</b:DayAccessed>
    <b:URL>https://www.nlm.nih.gov/medlineplus/ency/article/000344.htm</b:URL>
    <b:RefOrder>30</b:RefOrder>
  </b:Source>
  <b:Source>
    <b:Tag>Med151</b:Tag>
    <b:SourceType>InternetSite</b:SourceType>
    <b:Guid>{96E84298-C27F-4726-B864-FFF61A42BD5F}</b:Guid>
    <b:Author>
      <b:Author>
        <b:NameList>
          <b:Person>
            <b:Last>MedlinePlus</b:Last>
          </b:Person>
        </b:NameList>
      </b:Author>
    </b:Author>
    <b:Title>bowlegs</b:Title>
    <b:Year>2015</b:Year>
    <b:YearAccessed>2016</b:YearAccessed>
    <b:MonthAccessed>January</b:MonthAccessed>
    <b:DayAccessed>16</b:DayAccessed>
    <b:URL>https://www.nlm.nih.gov/medlineplus/ency/article/001585.htm</b:URL>
    <b:RefOrder>31</b:RefOrder>
  </b:Source>
  <b:Source>
    <b:Tag>Amy08</b:Tag>
    <b:SourceType>JournalArticle</b:SourceType>
    <b:Guid>{31FCDA4A-BE43-4052-9665-2FAB13E0950D}</b:Guid>
    <b:Author>
      <b:Author>
        <b:NameList>
          <b:Person>
            <b:Last>Amy L. Rice</b:Last>
            <b:First>Lisa</b:First>
            <b:Middle>Sacco, Adnan Hyder, &amp; Robert E. Black</b:Middle>
          </b:Person>
        </b:NameList>
      </b:Author>
    </b:Author>
    <b:Title>Malnutrition as an underlying cause of childhood deaths associated with infectious diseases in developing countries</b:Title>
    <b:JournalName>Nutrition Review</b:JournalName>
    <b:Year>2008</b:Year>
    <b:Pages>487-505</b:Pages>
    <b:Volume>9</b:Volume>
    <b:Issue>66</b:Issue>
    <b:RefOrder>32</b:RefOrder>
  </b:Source>
  <b:Source>
    <b:Tag>Pet08</b:Tag>
    <b:SourceType>JournalArticle</b:SourceType>
    <b:Guid>{B6D96421-89FD-41B1-BD86-666F17587F79}</b:Guid>
    <b:Title>The Interaction between Nutrition and Infection</b:Title>
    <b:Year>2008</b:Year>
    <b:Author>
      <b:Author>
        <b:NameList>
          <b:Person>
            <b:Last>Katona-Apte</b:Last>
            <b:First>Peter</b:First>
            <b:Middle>Katona1 and Judit</b:Middle>
          </b:Person>
        </b:NameList>
      </b:Author>
    </b:Author>
    <b:JournalName>Oxford Journal</b:JournalName>
    <b:RefOrder>33</b:RefOrder>
  </b:Source>
  <b:Source>
    <b:Tag>DLP95</b:Tag>
    <b:SourceType>JournalArticle</b:SourceType>
    <b:Guid>{847063A1-74A4-4A68-ABC9-A493A0A06304}</b:Guid>
    <b:Author>
      <b:Author>
        <b:NameList>
          <b:Person>
            <b:Last>D. L. Pelletier</b:Last>
            <b:First>E.</b:First>
            <b:Middle>A. Frongillo, Jr, D. G. Schroeder, and J. P. Habicht</b:Middle>
          </b:Person>
        </b:NameList>
      </b:Author>
    </b:Author>
    <b:Title>The effects of malnutrition on child mortality in developing countries.</b:Title>
    <b:JournalName>Bulletin of the World Health Organization</b:JournalName>
    <b:Year>1995</b:Year>
    <b:Pages>443</b:Pages>
    <b:Volume>4</b:Volume>
    <b:Issue>73</b:Issue>
    <b:RefOrder>34</b:RefOrder>
  </b:Source>
  <b:Source>
    <b:Tag>Kin93</b:Tag>
    <b:SourceType>Book</b:SourceType>
    <b:Guid>{231661C8-2886-41C8-85E0-58841DE71632}</b:Guid>
    <b:Title>Nutrition for developing countries</b:Title>
    <b:Year>1993</b:Year>
    <b:Author>
      <b:Author>
        <b:NameList>
          <b:Person>
            <b:Last>King</b:Last>
            <b:First>F.</b:First>
            <b:Middle>S., &amp; Burgess, A</b:Middle>
          </b:Person>
        </b:NameList>
      </b:Author>
    </b:Author>
    <b:City>New York</b:City>
    <b:Publisher>Oxford University Press.</b:Publisher>
    <b:RefOrder>35</b:RefOrder>
  </b:Source>
  <b:Source>
    <b:Tag>Mas08</b:Tag>
    <b:SourceType>JournalArticle</b:SourceType>
    <b:Guid>{E830128D-3EF5-48E8-9BC6-1E72B3AF5F5E}</b:Guid>
    <b:Author>
      <b:Author>
        <b:NameList>
          <b:Person>
            <b:Last>Mashal</b:Last>
            <b:First>T.,</b:First>
            <b:Middle>Takano, T., Nakamura, K., Kizuki, M., Hemat, S., Watanabe, M., &amp; Seino, K.</b:Middle>
          </b:Person>
        </b:NameList>
      </b:Author>
    </b:Author>
    <b:Title>Factors associated with the health and nutritional status of children under 5 years of age in Afghanistan: family behaviour related to women and past experience of war-related hardships</b:Title>
    <b:JournalName>BMC Public Health</b:JournalName>
    <b:Year>2008</b:Year>
    <b:Pages>301</b:Pages>
    <b:Volume>1</b:Volume>
    <b:Issue>8</b:Issue>
    <b:RefOrder>36</b:RefOrder>
  </b:Source>
  <b:Source>
    <b:Tag>Tah13</b:Tag>
    <b:SourceType>JournalArticle</b:SourceType>
    <b:Guid>{225FF389-3A06-407C-9ABE-6BC2E1527995}</b:Guid>
    <b:Author>
      <b:Author>
        <b:NameList>
          <b:Person>
            <b:Last>Shafieian</b:Last>
            <b:First>Tahereh</b:First>
          </b:Person>
          <b:Person>
            <b:Last>Latiff</b:Last>
            <b:First>2</b:First>
            <b:Middle>Latiffah A.</b:Middle>
          </b:Person>
          <b:Person>
            <b:Last>Lee</b:Last>
            <b:First>2</b:First>
            <b:Middle>Mary Huang Soo</b:Middle>
          </b:Person>
          <b:Person>
            <b:Last>Mazidi</b:Last>
            <b:First>1</b:First>
            <b:Middle>Mohsen</b:Middle>
          </b:Person>
          <b:Person>
            <b:Last>Mobarhan</b:Last>
            <b:First>3</b:First>
            <b:Middle>Majid Ghayour</b:Middle>
          </b:Person>
          <b:Person>
            <b:Last>Tabatabaei</b:Last>
            <b:First>3</b:First>
            <b:Middle>Golsa</b:Middle>
          </b:Person>
          <b:Person>
            <b:Last>Ferns</b:Last>
            <b:First>4</b:First>
            <b:Middle>Gordon</b:Middle>
          </b:Person>
        </b:NameList>
      </b:Author>
    </b:Author>
    <b:Title>Determinants of nutritional status in children living in Mashhad,Iran</b:Title>
    <b:JournalName>International Journal of Pediatric</b:JournalName>
    <b:Year>2013</b:Year>
    <b:Pages>8-18</b:Pages>
    <b:Volume>1</b:Volume>
    <b:Issue>2</b:Issue>
    <b:RefOrder>37</b:RefOrder>
  </b:Source>
  <b:Source>
    <b:Tag>Gai93</b:Tag>
    <b:SourceType>JournalArticle</b:SourceType>
    <b:Guid>{BD80A16B-4A38-47BA-8DFF-01FDA468CBFF}</b:Guid>
    <b:Title>Breastfeeding and weaning in a poor urban neighborhood in Cairo, Egypt: Maternal beliefs and perceptions</b:Title>
    <b:Year>1993</b:Year>
    <b:Author>
      <b:Author>
        <b:NameList>
          <b:Person>
            <b:Last>Gail G. Harrison</b:Last>
            <b:First>Zahar</b:First>
            <b:Middle>S. Zaghloul, Osman M. Galal, Azza Gabr</b:Middle>
          </b:Person>
        </b:NameList>
      </b:Author>
    </b:Author>
    <b:JournalName>Social Science &amp; Medicine</b:JournalName>
    <b:Pages>1063–1069</b:Pages>
    <b:Volume>36</b:Volume>
    <b:Issue>8</b:Issue>
    <b:RefOrder>38</b:RefOrder>
  </b:Source>
  <b:Source>
    <b:Tag>Kol97</b:Tag>
    <b:SourceType>JournalArticle</b:SourceType>
    <b:Guid>{036693FE-C089-4706-94C8-13E334AD237D}</b:Guid>
    <b:Author>
      <b:Author>
        <b:NameList>
          <b:Person>
            <b:Last>Kolsteren</b:Last>
            <b:First>P.,</b:First>
            <b:Middle>Lefèvre, P., &amp; Lerude, P. M.</b:Middle>
          </b:Person>
        </b:NameList>
      </b:Author>
    </b:Author>
    <b:Title>Nutrition rehabilitation and the importance of the perception of malnutrition in the follow-up of rehabilitated children</b:Title>
    <b:JournalName>Asia Pacific journal of clinical nutrition,</b:JournalName>
    <b:Year>1997</b:Year>
    <b:Pages>106-110</b:Pages>
    <b:Volume>2</b:Volume>
    <b:Issue>6</b:Issue>
    <b:RefOrder>39</b:RefOrder>
  </b:Source>
  <b:Source>
    <b:Tag>Chr04</b:Tag>
    <b:SourceType>JournalArticle</b:SourceType>
    <b:Guid>{1125168F-3AF4-4438-AE77-8ACB905CC095}</b:Guid>
    <b:Title>Child Malnutrition in Ethiopia: Can Maternal Knowledge Augment the Role of Income?</b:Title>
    <b:Year>2004</b:Year>
    <b:Author>
      <b:Author>
        <b:NameList>
          <b:Person>
            <b:Last>Christiaensen</b:Last>
            <b:First>L.,</b:First>
            <b:Middle>&amp; Alderman, H.</b:Middle>
          </b:Person>
        </b:NameList>
      </b:Author>
    </b:Author>
    <b:JournalName> Economic Development and cultural change</b:JournalName>
    <b:Pages> 287-312</b:Pages>
    <b:Volume>2</b:Volume>
    <b:Issue>52</b:Issue>
    <b:RefOrder>40</b:RefOrder>
  </b:Source>
  <b:Source>
    <b:Tag>Aro00</b:Tag>
    <b:SourceType>JournalArticle</b:SourceType>
    <b:Guid>{BEE4FB76-CD09-4765-AC8A-B3A2F7EC782F}</b:Guid>
    <b:Author>
      <b:Author>
        <b:NameList>
          <b:Person>
            <b:Last>Arora</b:Last>
            <b:First>S.,</b:First>
            <b:Middle>McJunkin, C., Wehrer, J., &amp; Kuhn, P</b:Middle>
          </b:Person>
        </b:NameList>
      </b:Author>
    </b:Author>
    <b:Title>Major factors influencing breastfeeding rates: Mother's perception of father's attitude and milk supply</b:Title>
    <b:JournalName>Pediatrics,</b:JournalName>
    <b:Year>2000</b:Year>
    <b:Pages> e67-e67.</b:Pages>
    <b:Volume>5</b:Volume>
    <b:Issue>106</b:Issue>
    <b:RefOrder>41</b:RefOrder>
  </b:Source>
  <b:Source>
    <b:Tag>Abu11</b:Tag>
    <b:SourceType>JournalArticle</b:SourceType>
    <b:Guid>{D30DF9DC-F248-438B-A66B-F5B8C36E2823}</b:Guid>
    <b:Author>
      <b:Author>
        <b:NameList>
          <b:Person>
            <b:Last>Abubakar</b:Last>
            <b:First>A.,</b:First>
            <b:Middle>Holding, P., Mwangome, M., &amp; Maitland, K</b:Middle>
          </b:Person>
        </b:NameList>
      </b:Author>
    </b:Author>
    <b:Title>Maternal perceptions of factors contributing to severe under-nutrition among children in a rural African setting. </b:Title>
    <b:JournalName>Rural and remote health</b:JournalName>
    <b:Year>2011</b:Year>
    <b:Pages>1423</b:Pages>
    <b:Volume>1</b:Volume>
    <b:Issue>11</b:Issue>
    <b:RefOrder>42</b:RefOrder>
  </b:Source>
  <b:Source>
    <b:Tag>Mvo99</b:Tag>
    <b:SourceType>JournalArticle</b:SourceType>
    <b:Guid>{9A6B2978-1D17-4AA2-A616-47E3AB04B2CF}</b:Guid>
    <b:Author>
      <b:Author>
        <b:NameList>
          <b:Person>
            <b:Last>Mvo</b:Last>
            <b:First>Z.</b:First>
          </b:Person>
        </b:NameList>
      </b:Author>
    </b:Author>
    <b:Title>Perceptions of overweight African women about acceptable body size of women and children</b:Title>
    <b:JournalName>Curationis</b:JournalName>
    <b:Year>1999</b:Year>
    <b:Pages>27-31</b:Pages>
    <b:Volume>2</b:Volume>
    <b:Issue>22</b:Issue>
    <b:RefOrder>43</b:RefOrder>
  </b:Source>
  <b:Source>
    <b:Tag>WHO1520</b:Tag>
    <b:SourceType>DocumentFromInternetSite</b:SourceType>
    <b:Guid>{742261E9-ABB8-47D3-A7E6-8BC525D90167}</b:Guid>
    <b:Title>Methodological Annex</b:Title>
    <b:InternetSiteTitle>WHO</b:InternetSiteTitle>
    <b:Year>2015</b:Year>
    <b:URL>http://www.who.int/hiv/pub/me/en/me_prev_annex.pdf</b:URL>
    <b:Author>
      <b:Author>
        <b:NameList>
          <b:Person>
            <b:Last>WHO</b:Last>
          </b:Person>
        </b:NameList>
      </b:Author>
    </b:Author>
    <b:RefOrder>44</b:RefOrder>
  </b:Source>
  <b:Source>
    <b:Tag>Bru01</b:Tag>
    <b:SourceType>Book</b:SourceType>
    <b:Guid>{41F2BD07-5B7D-4B9F-A032-E279004F9F7E}</b:Guid>
    <b:Title>Qualitative research methods for the social science </b:Title>
    <b:Year>2001</b:Year>
    <b:Author>
      <b:Author>
        <b:NameList>
          <b:Person>
            <b:Last>Berg</b:Last>
            <b:First>Bruce</b:First>
            <b:Middle>L.</b:Middle>
          </b:Person>
        </b:NameList>
      </b:Author>
    </b:Author>
    <b:City>California</b:City>
    <b:Publisher>California State University</b:Publisher>
    <b:Edition>fourth</b:Edition>
    <b:RefOrder>45</b:RefOrder>
  </b:Source>
  <b:Source>
    <b:Tag>Ray06</b:Tag>
    <b:SourceType>JournalArticle</b:SourceType>
    <b:Guid>{1573CBF1-B076-4780-AE3C-87429DD64F3B}</b:Guid>
    <b:Author>
      <b:Author>
        <b:NameList>
          <b:Person>
            <b:Last>Rayhan</b:Last>
            <b:First>M.</b:First>
            <b:Middle>I., &amp; Khan, M. S. H.</b:Middle>
          </b:Person>
        </b:NameList>
      </b:Author>
    </b:Author>
    <b:Title>Factors causing malnutrition among under five children in Bangladesh.</b:Title>
    <b:JournalName>Pak J Nutr</b:JournalName>
    <b:Year>2006</b:Year>
    <b:Pages>558-562</b:Pages>
    <b:Volume>6</b:Volume>
    <b:Issue>5</b:Issue>
    <b:RefOrder>46</b:RefOrder>
  </b:Source>
  <b:Source>
    <b:Tag>WHO153</b:Tag>
    <b:SourceType>InternetSite</b:SourceType>
    <b:Guid>{74D6EC20-AF3D-426E-9A01-8D68DC12C393}</b:Guid>
    <b:Title>World Health Organization</b:Title>
    <b:Year>2015</b:Year>
    <b:Author>
      <b:Author>
        <b:NameList>
          <b:Person>
            <b:Last>WHO</b:Last>
          </b:Person>
        </b:NameList>
      </b:Author>
    </b:Author>
    <b:YearAccessed>2015</b:YearAccessed>
    <b:MonthAccessed>July</b:MonthAccessed>
    <b:DayAccessed>20</b:DayAccessed>
    <b:URL>http://www.who.int/topics/nutrition/en/</b:URL>
    <b:RefOrder>47</b:RefOrder>
  </b:Source>
  <b:Source>
    <b:Tag>WHO1513</b:Tag>
    <b:SourceType>InternetSite</b:SourceType>
    <b:Guid>{5F915E05-9B46-4EEF-816C-D15D47E55A22}</b:Guid>
    <b:Author>
      <b:Author>
        <b:NameList>
          <b:Person>
            <b:Last>WHO</b:Last>
          </b:Person>
        </b:NameList>
      </b:Author>
    </b:Author>
    <b:Title>Maternal, newborn, child and adolescent health :child health</b:Title>
    <b:InternetSiteTitle>WHO</b:InternetSiteTitle>
    <b:Year>2015</b:Year>
    <b:Month>December</b:Month>
    <b:Day>21</b:Day>
    <b:URL>http://www.who.int/maternal_child_adolescent/topics/child/development/10facts/en/</b:URL>
    <b:RefOrder>48</b:RefOrder>
  </b:Source>
  <b:Source>
    <b:Tag>WHO159</b:Tag>
    <b:SourceType>InternetSite</b:SourceType>
    <b:Guid>{6C58ADA3-977C-4F0C-A135-E362F4D60462}</b:Guid>
    <b:Author>
      <b:Author>
        <b:NameList>
          <b:Person>
            <b:Last>WHO</b:Last>
          </b:Person>
        </b:NameList>
      </b:Author>
    </b:Author>
    <b:Title>Anemia</b:Title>
    <b:InternetSiteTitle>WHO</b:InternetSiteTitle>
    <b:Year>2015</b:Year>
    <b:URL>http://www.who.int/topics/anaemia/en/</b:URL>
    <b:RefOrder>49</b:RefOrder>
  </b:Source>
  <b:Source>
    <b:Tag>inf10</b:Tag>
    <b:SourceType>InternetSite</b:SourceType>
    <b:Guid>{E15E198B-7ABE-49D1-92F6-B05157A9B89E}</b:Guid>
    <b:Title>infants complementary food</b:Title>
    <b:Year>2010</b:Year>
    <b:InternetSiteTitle>Irainian Physician </b:InternetSiteTitle>
    <b:URL>http://www.irteb.com/diet/newburn.htm</b:URL>
    <b:RefOrder>50</b:RefOrder>
  </b:Source>
  <b:Source>
    <b:Tag>inf15</b:Tag>
    <b:SourceType>InternetSite</b:SourceType>
    <b:Guid>{166F12C4-77E2-409F-A250-46BA4C690230}</b:Guid>
    <b:Title>infants complementary food </b:Title>
    <b:InternetSiteTitle>Health Office of Tehran University</b:InternetSiteTitle>
    <b:Year>2015</b:Year>
    <b:URL>http://his.ut.ac.ir/main.aspx?page=recommend&amp;rID=18</b:URL>
    <b:RefOrder>51</b:RefOrder>
  </b:Source>
  <b:Source>
    <b:Tag>WHO1518</b:Tag>
    <b:SourceType>InternetSite</b:SourceType>
    <b:Guid>{849E3DA1-1D2E-41E8-8BDF-2F7E059CF817}</b:Guid>
    <b:Author>
      <b:Author>
        <b:NameList>
          <b:Person>
            <b:Last>WHO</b:Last>
          </b:Person>
        </b:NameList>
      </b:Author>
    </b:Author>
    <b:Title>Macronutrients</b:Title>
    <b:InternetSiteTitle>WHO</b:InternetSiteTitle>
    <b:Year>2015</b:Year>
    <b:URL>http://www.emro.who.int/health-topics/macronutrients/index.html</b:URL>
    <b:RefOrder>52</b:RefOrder>
  </b:Source>
  <b:Source>
    <b:Tag>CDC12</b:Tag>
    <b:SourceType>InternetSite</b:SourceType>
    <b:Guid>{8AED1790-3DFB-4519-B225-CB15BF7CEFF6}</b:Guid>
    <b:Title>Protein</b:Title>
    <b:InternetSiteTitle>CDC</b:InternetSiteTitle>
    <b:Year>2012</b:Year>
    <b:Month>October</b:Month>
    <b:Day>4</b:Day>
    <b:URL>http://comenius.susqu.edu/biol/010/tobin-janzen/nutrition%20for%20everyone_%20basics_%20protein%20_%20dnpao%20_%20cdc.pdf</b:URL>
    <b:Author>
      <b:Author>
        <b:NameList>
          <b:Person>
            <b:Last>CDC</b:Last>
          </b:Person>
        </b:NameList>
      </b:Author>
    </b:Author>
    <b:RefOrder>53</b:RefOrder>
  </b:Source>
  <b:Source>
    <b:Tag>UNI16</b:Tag>
    <b:SourceType>InternetSite</b:SourceType>
    <b:Guid>{48243899-F83B-447F-BCAE-4E32B69F6D1E}</b:Guid>
    <b:Author>
      <b:Author>
        <b:NameList>
          <b:Person>
            <b:Last>Unicef</b:Last>
          </b:Person>
        </b:NameList>
      </b:Author>
    </b:Author>
    <b:Title>Complementary Foods and Feeding:</b:Title>
    <b:YearAccessed>2016</b:YearAccessed>
    <b:MonthAccessed>Febuary</b:MonthAccessed>
    <b:DayAccessed>13</b:DayAccessed>
    <b:URL>http://www.unicef.org/programme/breastfeeding/food.htm</b:URL>
    <b:Year>2016</b:Year>
    <b:RefOrder>54</b:RefOrder>
  </b:Source>
</b:Sources>
</file>

<file path=customXml/itemProps1.xml><?xml version="1.0" encoding="utf-8"?>
<ds:datastoreItem xmlns:ds="http://schemas.openxmlformats.org/officeDocument/2006/customXml" ds:itemID="{43AA6E6B-1F57-4F6D-85F1-A4E1AF9C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2353</TotalTime>
  <Pages>63</Pages>
  <Words>19623</Words>
  <Characters>111854</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Moorche</cp:lastModifiedBy>
  <cp:revision>135</cp:revision>
  <dcterms:created xsi:type="dcterms:W3CDTF">2016-03-04T07:28:00Z</dcterms:created>
  <dcterms:modified xsi:type="dcterms:W3CDTF">2021-04-17T04:02:00Z</dcterms:modified>
</cp:coreProperties>
</file>